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endnotes.xml" ContentType="application/vnd.openxmlformats-officedocument.wordprocessingml.endnotes+xml"/>
  <Override PartName="/word/footnotes.xml" ContentType="application/vnd.openxmlformats-officedocument.wordprocessingml.foot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D2903" w:rsidRPr="002D2903" w:rsidRDefault="002D2903" w:rsidP="002D2903">
      <w:pPr>
        <w:jc w:val="right"/>
        <w:rPr>
          <w:sz w:val="16"/>
          <w:szCs w:val="16"/>
        </w:rPr>
      </w:pPr>
      <w:bookmarkStart w:id="0" w:name="_GoBack"/>
      <w:bookmarkEnd w:id="0"/>
      <w:r w:rsidRPr="002D2903">
        <w:rPr>
          <w:sz w:val="16"/>
          <w:szCs w:val="16"/>
        </w:rPr>
        <w:t>File: RM170991</w:t>
      </w:r>
      <w:r>
        <w:rPr>
          <w:sz w:val="16"/>
          <w:szCs w:val="16"/>
        </w:rPr>
        <w:t>,</w:t>
      </w:r>
      <w:r w:rsidRPr="002D2903">
        <w:rPr>
          <w:sz w:val="16"/>
          <w:szCs w:val="16"/>
        </w:rPr>
        <w:t xml:space="preserve"> RM171001</w:t>
      </w:r>
    </w:p>
    <w:p w:rsidR="002D2903" w:rsidRPr="002D2903" w:rsidRDefault="002D2903" w:rsidP="002D2903">
      <w:pPr>
        <w:jc w:val="right"/>
        <w:rPr>
          <w:sz w:val="16"/>
          <w:szCs w:val="16"/>
        </w:rPr>
      </w:pPr>
      <w:r w:rsidRPr="002D2903">
        <w:rPr>
          <w:sz w:val="16"/>
          <w:szCs w:val="16"/>
        </w:rPr>
        <w:t xml:space="preserve">Silent One ID: </w:t>
      </w:r>
    </w:p>
    <w:p w:rsidR="002D2903" w:rsidRPr="002D2903" w:rsidRDefault="002D2903" w:rsidP="002D2903">
      <w:pPr>
        <w:jc w:val="right"/>
        <w:rPr>
          <w:sz w:val="21"/>
          <w:szCs w:val="21"/>
        </w:rPr>
      </w:pPr>
      <w:r w:rsidRPr="002D2903">
        <w:rPr>
          <w:sz w:val="21"/>
          <w:szCs w:val="21"/>
        </w:rPr>
        <w:t>cbrunet@propertygroup.co.nz</w:t>
      </w:r>
    </w:p>
    <w:p w:rsidR="002D2903" w:rsidRPr="002D2903" w:rsidRDefault="002D2903" w:rsidP="002D2903">
      <w:pPr>
        <w:jc w:val="right"/>
        <w:rPr>
          <w:rFonts w:cs="Arial"/>
          <w:sz w:val="21"/>
          <w:szCs w:val="21"/>
        </w:rPr>
      </w:pPr>
      <w:r w:rsidRPr="002D2903">
        <w:rPr>
          <w:sz w:val="21"/>
          <w:szCs w:val="21"/>
        </w:rPr>
        <w:t>Phone 021 583 545</w:t>
      </w:r>
    </w:p>
    <w:p w:rsidR="00FB2234" w:rsidRPr="002D2903" w:rsidRDefault="007917DB" w:rsidP="00FB2234">
      <w:pPr>
        <w:rPr>
          <w:rFonts w:cs="Arial"/>
          <w:sz w:val="21"/>
          <w:szCs w:val="21"/>
        </w:rPr>
      </w:pPr>
      <w:r>
        <w:rPr>
          <w:rFonts w:cs="Arial"/>
          <w:sz w:val="21"/>
          <w:szCs w:val="21"/>
        </w:rPr>
        <w:t>12 October</w:t>
      </w:r>
      <w:r w:rsidR="0098683A" w:rsidRPr="002D2903">
        <w:rPr>
          <w:rFonts w:cs="Arial"/>
          <w:sz w:val="21"/>
          <w:szCs w:val="21"/>
        </w:rPr>
        <w:t xml:space="preserve"> 2017</w:t>
      </w:r>
    </w:p>
    <w:p w:rsidR="00FB2234" w:rsidRPr="002D2903" w:rsidRDefault="00FB2234" w:rsidP="00FB2234">
      <w:pPr>
        <w:rPr>
          <w:rFonts w:cs="Arial"/>
          <w:sz w:val="21"/>
          <w:szCs w:val="21"/>
        </w:rPr>
      </w:pPr>
    </w:p>
    <w:p w:rsidR="002D2903" w:rsidRPr="002D2903" w:rsidRDefault="002D2903" w:rsidP="00FB2234">
      <w:pPr>
        <w:rPr>
          <w:rFonts w:cs="Arial"/>
          <w:sz w:val="21"/>
          <w:szCs w:val="21"/>
        </w:rPr>
      </w:pPr>
    </w:p>
    <w:p w:rsidR="00FB2234" w:rsidRPr="002D2903" w:rsidRDefault="00FB2234" w:rsidP="00FB2234">
      <w:pPr>
        <w:rPr>
          <w:rFonts w:cs="Arial"/>
          <w:sz w:val="21"/>
          <w:szCs w:val="21"/>
        </w:rPr>
      </w:pPr>
      <w:r w:rsidRPr="002D2903">
        <w:rPr>
          <w:noProof/>
          <w:sz w:val="21"/>
          <w:szCs w:val="21"/>
        </w:rPr>
        <w:t>Mike Greer Homes Nelson Limited</w:t>
      </w:r>
    </w:p>
    <w:p w:rsidR="00FB2234" w:rsidRPr="002D2903" w:rsidRDefault="00FB2234" w:rsidP="00FB2234">
      <w:pPr>
        <w:rPr>
          <w:noProof/>
          <w:sz w:val="21"/>
          <w:szCs w:val="21"/>
        </w:rPr>
      </w:pPr>
      <w:r w:rsidRPr="002D2903">
        <w:rPr>
          <w:noProof/>
          <w:sz w:val="21"/>
          <w:szCs w:val="21"/>
        </w:rPr>
        <w:t>PO Box 3710</w:t>
      </w:r>
    </w:p>
    <w:p w:rsidR="00FB2234" w:rsidRPr="002D2903" w:rsidRDefault="00FB2234" w:rsidP="00FB2234">
      <w:pPr>
        <w:rPr>
          <w:noProof/>
          <w:sz w:val="21"/>
          <w:szCs w:val="21"/>
        </w:rPr>
      </w:pPr>
      <w:r w:rsidRPr="002D2903">
        <w:rPr>
          <w:noProof/>
          <w:sz w:val="21"/>
          <w:szCs w:val="21"/>
        </w:rPr>
        <w:t>Richmond 7050</w:t>
      </w:r>
    </w:p>
    <w:p w:rsidR="00FB2234" w:rsidRPr="002D2903" w:rsidRDefault="00FB2234" w:rsidP="00FB2234">
      <w:pPr>
        <w:rPr>
          <w:noProof/>
          <w:sz w:val="21"/>
          <w:szCs w:val="21"/>
        </w:rPr>
      </w:pPr>
    </w:p>
    <w:p w:rsidR="00FB2234" w:rsidRPr="002D2903" w:rsidRDefault="00FB2234" w:rsidP="00FB2234">
      <w:pPr>
        <w:rPr>
          <w:rFonts w:cs="Arial"/>
          <w:sz w:val="21"/>
          <w:szCs w:val="21"/>
          <w:highlight w:val="green"/>
        </w:rPr>
      </w:pPr>
    </w:p>
    <w:p w:rsidR="00FB2234" w:rsidRPr="002D2903" w:rsidRDefault="00FB2234" w:rsidP="00FB2234">
      <w:pPr>
        <w:rPr>
          <w:rFonts w:cs="Arial"/>
          <w:sz w:val="21"/>
          <w:szCs w:val="21"/>
        </w:rPr>
      </w:pPr>
    </w:p>
    <w:p w:rsidR="00FB2234" w:rsidRPr="002D2903" w:rsidRDefault="00FB2234" w:rsidP="00FB2234">
      <w:pPr>
        <w:rPr>
          <w:noProof/>
          <w:sz w:val="21"/>
          <w:szCs w:val="21"/>
        </w:rPr>
      </w:pPr>
      <w:r w:rsidRPr="002D2903">
        <w:rPr>
          <w:sz w:val="21"/>
          <w:szCs w:val="21"/>
        </w:rPr>
        <w:t xml:space="preserve">Dear </w:t>
      </w:r>
      <w:r w:rsidRPr="002D2903">
        <w:rPr>
          <w:noProof/>
          <w:sz w:val="21"/>
          <w:szCs w:val="21"/>
        </w:rPr>
        <w:t>Mike Greer Homes Nelson Limited</w:t>
      </w:r>
    </w:p>
    <w:p w:rsidR="00B509B6" w:rsidRPr="002D2903" w:rsidRDefault="00B509B6" w:rsidP="00B509B6">
      <w:pPr>
        <w:rPr>
          <w:rFonts w:cs="Arial"/>
          <w:sz w:val="21"/>
          <w:szCs w:val="21"/>
        </w:rPr>
      </w:pPr>
    </w:p>
    <w:p w:rsidR="005B39D6" w:rsidRPr="002D2903" w:rsidRDefault="004A7B92" w:rsidP="004A7B92">
      <w:pPr>
        <w:rPr>
          <w:rFonts w:cs="Arial"/>
          <w:b/>
          <w:sz w:val="21"/>
          <w:szCs w:val="21"/>
        </w:rPr>
      </w:pPr>
      <w:r w:rsidRPr="002D2903">
        <w:rPr>
          <w:rFonts w:cs="Arial"/>
          <w:b/>
          <w:sz w:val="21"/>
          <w:szCs w:val="21"/>
        </w:rPr>
        <w:t>D</w:t>
      </w:r>
      <w:r w:rsidR="008C0C23" w:rsidRPr="002D2903">
        <w:rPr>
          <w:rFonts w:cs="Arial"/>
          <w:b/>
          <w:sz w:val="21"/>
          <w:szCs w:val="21"/>
        </w:rPr>
        <w:t>ecision on Non-Notifi</w:t>
      </w:r>
      <w:r w:rsidR="008B145C" w:rsidRPr="002D2903">
        <w:rPr>
          <w:rFonts w:cs="Arial"/>
          <w:b/>
          <w:sz w:val="21"/>
          <w:szCs w:val="21"/>
        </w:rPr>
        <w:t xml:space="preserve">ed </w:t>
      </w:r>
      <w:r w:rsidR="00AF7AF9" w:rsidRPr="002D2903">
        <w:rPr>
          <w:rFonts w:cs="Arial"/>
          <w:b/>
          <w:sz w:val="21"/>
          <w:szCs w:val="21"/>
        </w:rPr>
        <w:t xml:space="preserve">Resource Consent </w:t>
      </w:r>
      <w:r w:rsidR="008B145C" w:rsidRPr="002D2903">
        <w:rPr>
          <w:rFonts w:cs="Arial"/>
          <w:b/>
          <w:sz w:val="21"/>
          <w:szCs w:val="21"/>
        </w:rPr>
        <w:t>Application</w:t>
      </w:r>
      <w:r w:rsidRPr="002D2903">
        <w:rPr>
          <w:rFonts w:cs="Arial"/>
          <w:b/>
          <w:sz w:val="21"/>
          <w:szCs w:val="21"/>
        </w:rPr>
        <w:t xml:space="preserve"> – </w:t>
      </w:r>
    </w:p>
    <w:p w:rsidR="0079517E" w:rsidRPr="002D2903" w:rsidRDefault="0079517E" w:rsidP="0079517E">
      <w:pPr>
        <w:rPr>
          <w:rFonts w:cs="Arial"/>
          <w:b/>
          <w:sz w:val="21"/>
          <w:szCs w:val="21"/>
        </w:rPr>
      </w:pPr>
      <w:r w:rsidRPr="002D2903">
        <w:rPr>
          <w:rFonts w:cs="Arial"/>
          <w:b/>
          <w:sz w:val="21"/>
          <w:szCs w:val="21"/>
        </w:rPr>
        <w:t>RM</w:t>
      </w:r>
      <w:r w:rsidR="00AF7AF9" w:rsidRPr="002D2903">
        <w:rPr>
          <w:b/>
          <w:sz w:val="21"/>
          <w:szCs w:val="21"/>
        </w:rPr>
        <w:t>170991</w:t>
      </w:r>
      <w:r w:rsidRPr="002D2903">
        <w:rPr>
          <w:rFonts w:cs="Arial"/>
          <w:b/>
          <w:sz w:val="21"/>
          <w:szCs w:val="21"/>
        </w:rPr>
        <w:t xml:space="preserve">: Change of Conditions </w:t>
      </w:r>
      <w:r w:rsidR="00B509B6" w:rsidRPr="002D2903">
        <w:rPr>
          <w:rFonts w:cs="Arial"/>
          <w:b/>
          <w:sz w:val="21"/>
          <w:szCs w:val="21"/>
        </w:rPr>
        <w:t xml:space="preserve">of </w:t>
      </w:r>
      <w:r w:rsidRPr="002D2903">
        <w:rPr>
          <w:rFonts w:cs="Arial"/>
          <w:b/>
          <w:sz w:val="21"/>
          <w:szCs w:val="21"/>
        </w:rPr>
        <w:t xml:space="preserve">Land Use Consent </w:t>
      </w:r>
      <w:r w:rsidR="00857241" w:rsidRPr="002D2903">
        <w:rPr>
          <w:rFonts w:cs="Arial"/>
          <w:b/>
          <w:sz w:val="21"/>
          <w:szCs w:val="21"/>
        </w:rPr>
        <w:t>RM110802</w:t>
      </w:r>
    </w:p>
    <w:p w:rsidR="00B509B6" w:rsidRPr="002D2903" w:rsidRDefault="00B509B6" w:rsidP="00B509B6">
      <w:pPr>
        <w:rPr>
          <w:rFonts w:cs="Arial"/>
          <w:b/>
          <w:sz w:val="21"/>
          <w:szCs w:val="21"/>
        </w:rPr>
      </w:pPr>
      <w:r w:rsidRPr="002D2903">
        <w:rPr>
          <w:rFonts w:cs="Arial"/>
          <w:b/>
          <w:sz w:val="21"/>
          <w:szCs w:val="21"/>
        </w:rPr>
        <w:t>RM</w:t>
      </w:r>
      <w:r w:rsidR="00AF7AF9" w:rsidRPr="002D2903">
        <w:rPr>
          <w:b/>
          <w:sz w:val="21"/>
          <w:szCs w:val="21"/>
        </w:rPr>
        <w:t>171001</w:t>
      </w:r>
      <w:r w:rsidRPr="002D2903">
        <w:rPr>
          <w:rFonts w:cs="Arial"/>
          <w:b/>
          <w:sz w:val="21"/>
          <w:szCs w:val="21"/>
        </w:rPr>
        <w:t xml:space="preserve">: Variation </w:t>
      </w:r>
      <w:r w:rsidR="00BA11AA" w:rsidRPr="002D2903">
        <w:rPr>
          <w:rFonts w:cs="Arial"/>
          <w:b/>
          <w:sz w:val="21"/>
          <w:szCs w:val="21"/>
        </w:rPr>
        <w:t xml:space="preserve">of Conditions of Consent Notice </w:t>
      </w:r>
      <w:r w:rsidR="00AF5D81" w:rsidRPr="002D2903">
        <w:rPr>
          <w:rFonts w:cs="Arial"/>
          <w:b/>
          <w:sz w:val="21"/>
          <w:szCs w:val="21"/>
        </w:rPr>
        <w:t>10826100.5</w:t>
      </w:r>
    </w:p>
    <w:p w:rsidR="004A7B92" w:rsidRPr="002D2903" w:rsidRDefault="004A7B92" w:rsidP="004A7B92">
      <w:pPr>
        <w:rPr>
          <w:rFonts w:cs="Arial"/>
          <w:sz w:val="21"/>
          <w:szCs w:val="21"/>
        </w:rPr>
      </w:pPr>
    </w:p>
    <w:tbl>
      <w:tblPr>
        <w:tblW w:w="0" w:type="auto"/>
        <w:tblLook w:val="04A0" w:firstRow="1" w:lastRow="0" w:firstColumn="1" w:lastColumn="0" w:noHBand="0" w:noVBand="1"/>
      </w:tblPr>
      <w:tblGrid>
        <w:gridCol w:w="3969"/>
        <w:gridCol w:w="5101"/>
      </w:tblGrid>
      <w:tr w:rsidR="002D2903" w:rsidRPr="002D2903" w:rsidTr="00BA11AA">
        <w:tc>
          <w:tcPr>
            <w:tcW w:w="3969" w:type="dxa"/>
            <w:shd w:val="clear" w:color="auto" w:fill="D9D9D9"/>
            <w:hideMark/>
          </w:tcPr>
          <w:p w:rsidR="00FD16A5" w:rsidRPr="002D2903" w:rsidRDefault="00FD16A5">
            <w:pPr>
              <w:spacing w:before="60" w:after="60"/>
              <w:rPr>
                <w:rFonts w:cs="Arial"/>
                <w:sz w:val="21"/>
                <w:szCs w:val="21"/>
                <w:lang w:eastAsia="en-US"/>
              </w:rPr>
            </w:pPr>
            <w:r w:rsidRPr="002D2903">
              <w:rPr>
                <w:rFonts w:cs="Arial"/>
                <w:sz w:val="21"/>
                <w:szCs w:val="21"/>
              </w:rPr>
              <w:t>Original application</w:t>
            </w:r>
            <w:r w:rsidR="00BA11AA" w:rsidRPr="002D2903">
              <w:rPr>
                <w:rFonts w:cs="Arial"/>
                <w:sz w:val="21"/>
                <w:szCs w:val="21"/>
              </w:rPr>
              <w:t xml:space="preserve"> number</w:t>
            </w:r>
            <w:r w:rsidRPr="002D2903">
              <w:rPr>
                <w:rFonts w:cs="Arial"/>
                <w:sz w:val="21"/>
                <w:szCs w:val="21"/>
              </w:rPr>
              <w:t>:</w:t>
            </w:r>
          </w:p>
        </w:tc>
        <w:tc>
          <w:tcPr>
            <w:tcW w:w="5101" w:type="dxa"/>
            <w:shd w:val="clear" w:color="auto" w:fill="D9D9D9"/>
            <w:hideMark/>
          </w:tcPr>
          <w:p w:rsidR="00FD16A5" w:rsidRPr="002D2903" w:rsidRDefault="00AF5D81">
            <w:pPr>
              <w:spacing w:before="60" w:after="60"/>
              <w:rPr>
                <w:rFonts w:cs="Arial"/>
                <w:sz w:val="21"/>
                <w:szCs w:val="21"/>
              </w:rPr>
            </w:pPr>
            <w:r w:rsidRPr="002D2903">
              <w:rPr>
                <w:sz w:val="21"/>
                <w:szCs w:val="21"/>
              </w:rPr>
              <w:t>RM110802</w:t>
            </w:r>
          </w:p>
        </w:tc>
      </w:tr>
      <w:tr w:rsidR="002D2903" w:rsidRPr="002D2903" w:rsidTr="00242F47">
        <w:tc>
          <w:tcPr>
            <w:tcW w:w="3969" w:type="dxa"/>
            <w:shd w:val="clear" w:color="auto" w:fill="D9D9D9"/>
            <w:hideMark/>
          </w:tcPr>
          <w:p w:rsidR="00BA11AA" w:rsidRPr="002D2903" w:rsidRDefault="00BA11AA" w:rsidP="00242F47">
            <w:pPr>
              <w:spacing w:before="60" w:after="60"/>
              <w:rPr>
                <w:rFonts w:cs="Arial"/>
                <w:sz w:val="21"/>
                <w:szCs w:val="21"/>
              </w:rPr>
            </w:pPr>
            <w:r w:rsidRPr="002D2903">
              <w:rPr>
                <w:rFonts w:cs="Arial"/>
                <w:sz w:val="21"/>
                <w:szCs w:val="21"/>
              </w:rPr>
              <w:t>Address:</w:t>
            </w:r>
          </w:p>
        </w:tc>
        <w:tc>
          <w:tcPr>
            <w:tcW w:w="5101" w:type="dxa"/>
            <w:shd w:val="clear" w:color="auto" w:fill="D9D9D9"/>
            <w:hideMark/>
          </w:tcPr>
          <w:p w:rsidR="00BA11AA" w:rsidRPr="002D2903" w:rsidRDefault="00FA61C9" w:rsidP="00F803E5">
            <w:pPr>
              <w:spacing w:before="60" w:after="60"/>
              <w:rPr>
                <w:rFonts w:cs="Arial"/>
                <w:sz w:val="21"/>
                <w:szCs w:val="21"/>
              </w:rPr>
            </w:pPr>
            <w:r w:rsidRPr="002D2903">
              <w:rPr>
                <w:noProof/>
                <w:sz w:val="21"/>
                <w:szCs w:val="21"/>
              </w:rPr>
              <w:t>9 Rore Street, Motueka</w:t>
            </w:r>
          </w:p>
        </w:tc>
      </w:tr>
      <w:tr w:rsidR="002D2903" w:rsidRPr="002D2903" w:rsidTr="00BA11AA">
        <w:tc>
          <w:tcPr>
            <w:tcW w:w="3969" w:type="dxa"/>
            <w:shd w:val="clear" w:color="auto" w:fill="D9D9D9"/>
            <w:hideMark/>
          </w:tcPr>
          <w:p w:rsidR="00FD16A5" w:rsidRPr="002D2903" w:rsidRDefault="00FD16A5">
            <w:pPr>
              <w:spacing w:before="60" w:after="60"/>
              <w:rPr>
                <w:rFonts w:cs="Arial"/>
                <w:sz w:val="21"/>
                <w:szCs w:val="21"/>
              </w:rPr>
            </w:pPr>
            <w:r w:rsidRPr="002D2903">
              <w:rPr>
                <w:rFonts w:cs="Arial"/>
                <w:sz w:val="21"/>
                <w:szCs w:val="21"/>
              </w:rPr>
              <w:t>Activity authorised by original consent:</w:t>
            </w:r>
          </w:p>
        </w:tc>
        <w:tc>
          <w:tcPr>
            <w:tcW w:w="5101" w:type="dxa"/>
            <w:shd w:val="clear" w:color="auto" w:fill="D9D9D9"/>
            <w:hideMark/>
          </w:tcPr>
          <w:p w:rsidR="00FD16A5" w:rsidRPr="002D2903" w:rsidRDefault="00017701">
            <w:pPr>
              <w:spacing w:before="60" w:after="60"/>
              <w:rPr>
                <w:rFonts w:cs="Arial"/>
                <w:sz w:val="21"/>
                <w:szCs w:val="21"/>
              </w:rPr>
            </w:pPr>
            <w:r w:rsidRPr="002D2903">
              <w:rPr>
                <w:rFonts w:cs="Arial"/>
                <w:sz w:val="21"/>
                <w:szCs w:val="21"/>
              </w:rPr>
              <w:t>To construct one dwelling on each of Lots 1 to 102 and Lot 100 of subdivision consent RM110351</w:t>
            </w:r>
          </w:p>
        </w:tc>
      </w:tr>
      <w:tr w:rsidR="002D2903" w:rsidRPr="002D2903" w:rsidTr="00BA11AA">
        <w:tc>
          <w:tcPr>
            <w:tcW w:w="3969" w:type="dxa"/>
            <w:shd w:val="clear" w:color="auto" w:fill="D9D9D9"/>
            <w:hideMark/>
          </w:tcPr>
          <w:p w:rsidR="00FD16A5" w:rsidRPr="002D2903" w:rsidRDefault="00BA11AA">
            <w:pPr>
              <w:spacing w:before="60" w:after="60"/>
              <w:rPr>
                <w:rFonts w:cs="Arial"/>
                <w:sz w:val="21"/>
                <w:szCs w:val="21"/>
              </w:rPr>
            </w:pPr>
            <w:r w:rsidRPr="002D2903">
              <w:rPr>
                <w:rFonts w:cs="Arial"/>
                <w:sz w:val="21"/>
                <w:szCs w:val="21"/>
              </w:rPr>
              <w:t>Proposed changes:</w:t>
            </w:r>
          </w:p>
        </w:tc>
        <w:tc>
          <w:tcPr>
            <w:tcW w:w="5101" w:type="dxa"/>
            <w:shd w:val="clear" w:color="auto" w:fill="D9D9D9"/>
            <w:hideMark/>
          </w:tcPr>
          <w:p w:rsidR="00FD16A5" w:rsidRPr="002D2903" w:rsidRDefault="003931C3">
            <w:pPr>
              <w:spacing w:before="60" w:after="60"/>
              <w:rPr>
                <w:rFonts w:cs="Arial"/>
                <w:sz w:val="21"/>
                <w:szCs w:val="21"/>
              </w:rPr>
            </w:pPr>
            <w:r w:rsidRPr="002D2903">
              <w:rPr>
                <w:noProof/>
                <w:sz w:val="21"/>
                <w:szCs w:val="21"/>
              </w:rPr>
              <w:t>Consent Notice Variation</w:t>
            </w:r>
          </w:p>
        </w:tc>
      </w:tr>
    </w:tbl>
    <w:p w:rsidR="00FD16A5" w:rsidRPr="002D2903" w:rsidRDefault="00FD16A5" w:rsidP="004A7B92">
      <w:pPr>
        <w:rPr>
          <w:rFonts w:cs="Arial"/>
          <w:sz w:val="21"/>
          <w:szCs w:val="21"/>
        </w:rPr>
      </w:pPr>
    </w:p>
    <w:p w:rsidR="000356DA" w:rsidRPr="002D2903" w:rsidRDefault="00B509B6" w:rsidP="000356DA">
      <w:pPr>
        <w:rPr>
          <w:sz w:val="21"/>
          <w:szCs w:val="21"/>
        </w:rPr>
      </w:pPr>
      <w:r w:rsidRPr="002D2903">
        <w:rPr>
          <w:sz w:val="21"/>
          <w:szCs w:val="21"/>
        </w:rPr>
        <w:t>The above applications have</w:t>
      </w:r>
      <w:r w:rsidR="000356DA" w:rsidRPr="002D2903">
        <w:rPr>
          <w:sz w:val="21"/>
          <w:szCs w:val="21"/>
        </w:rPr>
        <w:t xml:space="preserve"> been granted</w:t>
      </w:r>
      <w:r w:rsidRPr="002D2903">
        <w:rPr>
          <w:sz w:val="21"/>
          <w:szCs w:val="21"/>
        </w:rPr>
        <w:t xml:space="preserve"> and copies</w:t>
      </w:r>
      <w:r w:rsidR="000356DA" w:rsidRPr="002D2903">
        <w:rPr>
          <w:sz w:val="21"/>
          <w:szCs w:val="21"/>
        </w:rPr>
        <w:t xml:space="preserve"> </w:t>
      </w:r>
      <w:r w:rsidRPr="002D2903">
        <w:rPr>
          <w:sz w:val="21"/>
          <w:szCs w:val="21"/>
        </w:rPr>
        <w:t>of</w:t>
      </w:r>
      <w:r w:rsidR="000356DA" w:rsidRPr="002D2903">
        <w:rPr>
          <w:sz w:val="21"/>
          <w:szCs w:val="21"/>
        </w:rPr>
        <w:t xml:space="preserve"> Council’s decision</w:t>
      </w:r>
      <w:r w:rsidRPr="002D2903">
        <w:rPr>
          <w:sz w:val="21"/>
          <w:szCs w:val="21"/>
        </w:rPr>
        <w:t>s</w:t>
      </w:r>
      <w:r w:rsidR="000356DA" w:rsidRPr="002D2903">
        <w:rPr>
          <w:sz w:val="21"/>
          <w:szCs w:val="21"/>
        </w:rPr>
        <w:t xml:space="preserve"> </w:t>
      </w:r>
      <w:r w:rsidRPr="002D2903">
        <w:rPr>
          <w:sz w:val="21"/>
          <w:szCs w:val="21"/>
        </w:rPr>
        <w:t>are</w:t>
      </w:r>
      <w:r w:rsidR="000356DA" w:rsidRPr="002D2903">
        <w:rPr>
          <w:sz w:val="21"/>
          <w:szCs w:val="21"/>
        </w:rPr>
        <w:t xml:space="preserve"> attached.  Please </w:t>
      </w:r>
      <w:r w:rsidRPr="002D2903">
        <w:rPr>
          <w:sz w:val="21"/>
          <w:szCs w:val="21"/>
        </w:rPr>
        <w:t>read these documents carefully</w:t>
      </w:r>
      <w:r w:rsidR="000356DA" w:rsidRPr="002D2903">
        <w:rPr>
          <w:sz w:val="21"/>
          <w:szCs w:val="21"/>
        </w:rPr>
        <w:t xml:space="preserve"> and feel free to contact me if you have any questions.</w:t>
      </w:r>
    </w:p>
    <w:p w:rsidR="000356DA" w:rsidRPr="002D2903" w:rsidRDefault="000356DA" w:rsidP="000356DA">
      <w:pPr>
        <w:rPr>
          <w:sz w:val="21"/>
          <w:szCs w:val="21"/>
        </w:rPr>
      </w:pPr>
    </w:p>
    <w:p w:rsidR="000356DA" w:rsidRPr="002D2903" w:rsidRDefault="000356DA" w:rsidP="000356DA">
      <w:pPr>
        <w:rPr>
          <w:sz w:val="21"/>
          <w:szCs w:val="21"/>
        </w:rPr>
      </w:pPr>
      <w:r w:rsidRPr="002D2903">
        <w:rPr>
          <w:sz w:val="21"/>
          <w:szCs w:val="21"/>
        </w:rPr>
        <w:t>Here are some matters that I need to highlight for you.</w:t>
      </w:r>
    </w:p>
    <w:p w:rsidR="000356DA" w:rsidRPr="002D2903" w:rsidRDefault="000356DA" w:rsidP="000356DA">
      <w:pPr>
        <w:rPr>
          <w:sz w:val="21"/>
          <w:szCs w:val="21"/>
        </w:rPr>
      </w:pPr>
    </w:p>
    <w:p w:rsidR="000356DA" w:rsidRPr="002D2903" w:rsidRDefault="000356DA" w:rsidP="000356DA">
      <w:pPr>
        <w:rPr>
          <w:sz w:val="21"/>
          <w:szCs w:val="21"/>
        </w:rPr>
      </w:pPr>
      <w:r w:rsidRPr="002D2903">
        <w:rPr>
          <w:sz w:val="21"/>
          <w:szCs w:val="21"/>
        </w:rPr>
        <w:t>Section 357A of the Resource Management Act 1991 (“the Act”) provides you with the right to lodge an objection with the Council against this decision including any of the conditions.  Objections must be made in writing setting out the reasons for the objection together with a deposit fee of $</w:t>
      </w:r>
      <w:r w:rsidR="002D2903" w:rsidRPr="002D2903">
        <w:rPr>
          <w:sz w:val="21"/>
          <w:szCs w:val="21"/>
        </w:rPr>
        <w:t>3</w:t>
      </w:r>
      <w:r w:rsidRPr="002D2903">
        <w:rPr>
          <w:sz w:val="21"/>
          <w:szCs w:val="21"/>
        </w:rPr>
        <w:t>00.00 (GST inclusive) and must be lodged here within 15 working days of receiving this letter.</w:t>
      </w:r>
    </w:p>
    <w:p w:rsidR="000356DA" w:rsidRPr="002D2903" w:rsidRDefault="000356DA" w:rsidP="000356DA">
      <w:pPr>
        <w:rPr>
          <w:sz w:val="21"/>
          <w:szCs w:val="21"/>
        </w:rPr>
      </w:pPr>
    </w:p>
    <w:p w:rsidR="000356DA" w:rsidRPr="002D2903" w:rsidRDefault="000356DA" w:rsidP="000356DA">
      <w:pPr>
        <w:rPr>
          <w:sz w:val="21"/>
          <w:szCs w:val="21"/>
        </w:rPr>
      </w:pPr>
      <w:r w:rsidRPr="002D2903">
        <w:rPr>
          <w:sz w:val="21"/>
          <w:szCs w:val="21"/>
        </w:rPr>
        <w:t>The final cost of processing your application</w:t>
      </w:r>
      <w:r w:rsidR="00B509B6" w:rsidRPr="002D2903">
        <w:rPr>
          <w:sz w:val="21"/>
          <w:szCs w:val="21"/>
        </w:rPr>
        <w:t>s</w:t>
      </w:r>
      <w:r w:rsidRPr="002D2903">
        <w:rPr>
          <w:sz w:val="21"/>
          <w:szCs w:val="21"/>
        </w:rPr>
        <w:t xml:space="preserve"> has not been calculated yet.  If the final cost exceeds the deposit already paid, then as we previously advised, you will be invoiced separately for the additional cost.  If the final cost is less than the deposit already paid, then you will receive a refund.  Where the costs are equal to the deposit already paid, no further action is required.  You will receive a letter shortly about the final costs of processing your application.</w:t>
      </w:r>
    </w:p>
    <w:p w:rsidR="000356DA" w:rsidRPr="002D2903" w:rsidRDefault="000356DA" w:rsidP="000356DA">
      <w:pPr>
        <w:rPr>
          <w:sz w:val="21"/>
          <w:szCs w:val="21"/>
        </w:rPr>
      </w:pPr>
    </w:p>
    <w:p w:rsidR="004A7B92" w:rsidRPr="002D2903" w:rsidRDefault="007D1B52" w:rsidP="004A7B92">
      <w:pPr>
        <w:rPr>
          <w:rFonts w:cs="Arial"/>
          <w:sz w:val="21"/>
          <w:szCs w:val="21"/>
        </w:rPr>
      </w:pPr>
      <w:r w:rsidRPr="002D2903">
        <w:rPr>
          <w:sz w:val="21"/>
          <w:szCs w:val="21"/>
        </w:rPr>
        <w:t xml:space="preserve">Please note that if you have not yet given effect to your land use consent, it will lapse five years after the day it was originally granted. </w:t>
      </w:r>
      <w:r w:rsidR="00AF5D81" w:rsidRPr="002D2903">
        <w:rPr>
          <w:rFonts w:cs="Arial"/>
          <w:sz w:val="21"/>
          <w:szCs w:val="21"/>
        </w:rPr>
        <w:t>Please note that the variation</w:t>
      </w:r>
      <w:r w:rsidR="00806109" w:rsidRPr="002D2903">
        <w:rPr>
          <w:rFonts w:cs="Arial"/>
          <w:sz w:val="21"/>
          <w:szCs w:val="21"/>
        </w:rPr>
        <w:t xml:space="preserve"> of the condition on your consent notice does not take effect until it is registered on your land title.</w:t>
      </w:r>
    </w:p>
    <w:p w:rsidR="004A7B92" w:rsidRPr="002D2903" w:rsidRDefault="004A7B92" w:rsidP="004A7B92">
      <w:pPr>
        <w:rPr>
          <w:rFonts w:cs="Arial"/>
          <w:sz w:val="21"/>
          <w:szCs w:val="21"/>
        </w:rPr>
      </w:pPr>
    </w:p>
    <w:p w:rsidR="004A7B92" w:rsidRPr="002D2903" w:rsidRDefault="004A7B92" w:rsidP="004A7B92">
      <w:pPr>
        <w:rPr>
          <w:rFonts w:cs="Arial"/>
          <w:sz w:val="21"/>
          <w:szCs w:val="21"/>
        </w:rPr>
      </w:pPr>
      <w:r w:rsidRPr="002D2903">
        <w:rPr>
          <w:rFonts w:cs="Arial"/>
          <w:sz w:val="21"/>
          <w:szCs w:val="21"/>
        </w:rPr>
        <w:t xml:space="preserve">Yours </w:t>
      </w:r>
      <w:r w:rsidR="000356DA" w:rsidRPr="002D2903">
        <w:rPr>
          <w:rFonts w:cs="Arial"/>
          <w:sz w:val="21"/>
          <w:szCs w:val="21"/>
        </w:rPr>
        <w:t>sincerely</w:t>
      </w:r>
    </w:p>
    <w:p w:rsidR="004A7B92" w:rsidRPr="002D2903" w:rsidRDefault="004A7B92" w:rsidP="004A7B92">
      <w:pPr>
        <w:rPr>
          <w:rFonts w:cs="Arial"/>
          <w:sz w:val="21"/>
          <w:szCs w:val="21"/>
        </w:rPr>
      </w:pPr>
    </w:p>
    <w:p w:rsidR="004A7B92" w:rsidRPr="002D2903" w:rsidRDefault="002D2903" w:rsidP="004A7B92">
      <w:pPr>
        <w:rPr>
          <w:rFonts w:cs="Arial"/>
          <w:sz w:val="21"/>
          <w:szCs w:val="21"/>
        </w:rPr>
      </w:pPr>
      <w:r w:rsidRPr="002D2903">
        <w:rPr>
          <w:noProof/>
          <w:sz w:val="21"/>
          <w:szCs w:val="21"/>
          <w:lang w:eastAsia="en-NZ"/>
        </w:rPr>
        <w:drawing>
          <wp:anchor distT="0" distB="0" distL="114300" distR="114300" simplePos="0" relativeHeight="251677696" behindDoc="0" locked="0" layoutInCell="1" allowOverlap="1" wp14:anchorId="54115094" wp14:editId="374D168E">
            <wp:simplePos x="0" y="0"/>
            <wp:positionH relativeFrom="margin">
              <wp:posOffset>0</wp:posOffset>
            </wp:positionH>
            <wp:positionV relativeFrom="paragraph">
              <wp:posOffset>-635</wp:posOffset>
            </wp:positionV>
            <wp:extent cx="900000" cy="413115"/>
            <wp:effectExtent l="0" t="0" r="0" b="6350"/>
            <wp:wrapNone/>
            <wp:docPr id="9" name="Picture 9" descr="cid:image001.jpg@01D32316.2342CF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32316.2342CF30"/>
                    <pic:cNvPicPr>
                      <a:picLocks noChangeAspect="1" noChangeArrowheads="1"/>
                    </pic:cNvPicPr>
                  </pic:nvPicPr>
                  <pic:blipFill>
                    <a:blip r:embed="rId7" r:link="rId8">
                      <a:extLst>
                        <a:ext uri="{28A0092B-C50C-407E-A947-70E740481C1C}">
                          <a14:useLocalDpi xmlns:a14="http://schemas.microsoft.com/office/drawing/2010/main" val="0"/>
                        </a:ext>
                      </a:extLst>
                    </a:blip>
                    <a:srcRect/>
                    <a:stretch>
                      <a:fillRect/>
                    </a:stretch>
                  </pic:blipFill>
                  <pic:spPr bwMode="auto">
                    <a:xfrm>
                      <a:off x="0" y="0"/>
                      <a:ext cx="900000" cy="4131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D2903" w:rsidRPr="002D2903" w:rsidRDefault="002D2903" w:rsidP="00FB2234">
      <w:pPr>
        <w:rPr>
          <w:rFonts w:cs="Arial"/>
          <w:sz w:val="21"/>
          <w:szCs w:val="21"/>
        </w:rPr>
      </w:pPr>
    </w:p>
    <w:p w:rsidR="002D2903" w:rsidRPr="002D2903" w:rsidRDefault="002D2903" w:rsidP="00FB2234">
      <w:pPr>
        <w:rPr>
          <w:rFonts w:cs="Arial"/>
          <w:sz w:val="21"/>
          <w:szCs w:val="21"/>
        </w:rPr>
      </w:pPr>
    </w:p>
    <w:p w:rsidR="00FB2234" w:rsidRPr="002D2903" w:rsidRDefault="00AF5D81" w:rsidP="00FB2234">
      <w:pPr>
        <w:rPr>
          <w:rFonts w:cs="Arial"/>
          <w:sz w:val="21"/>
          <w:szCs w:val="21"/>
        </w:rPr>
      </w:pPr>
      <w:r w:rsidRPr="002D2903">
        <w:rPr>
          <w:rFonts w:cs="Arial"/>
          <w:sz w:val="21"/>
          <w:szCs w:val="21"/>
        </w:rPr>
        <w:t>Catherine Brunet</w:t>
      </w:r>
    </w:p>
    <w:p w:rsidR="00FB2234" w:rsidRPr="002D2903" w:rsidRDefault="00FB2234" w:rsidP="00FB2234">
      <w:pPr>
        <w:rPr>
          <w:rFonts w:cs="Arial"/>
          <w:szCs w:val="22"/>
        </w:rPr>
      </w:pPr>
      <w:r w:rsidRPr="002D2903">
        <w:rPr>
          <w:rFonts w:cs="Arial"/>
          <w:sz w:val="21"/>
          <w:szCs w:val="21"/>
        </w:rPr>
        <w:t>Consent Planner, Land</w:t>
      </w:r>
    </w:p>
    <w:p w:rsidR="007D1B52" w:rsidRPr="002D2903" w:rsidRDefault="007D1B52" w:rsidP="007D1B52">
      <w:pPr>
        <w:rPr>
          <w:rFonts w:cs="Arial"/>
          <w:szCs w:val="22"/>
        </w:rPr>
        <w:sectPr w:rsidR="007D1B52" w:rsidRPr="002D2903" w:rsidSect="0098683A">
          <w:headerReference w:type="even" r:id="rId9"/>
          <w:headerReference w:type="default" r:id="rId10"/>
          <w:footerReference w:type="even" r:id="rId11"/>
          <w:footerReference w:type="default" r:id="rId12"/>
          <w:headerReference w:type="first" r:id="rId13"/>
          <w:footerReference w:type="first" r:id="rId14"/>
          <w:pgSz w:w="11906" w:h="16838" w:code="9"/>
          <w:pgMar w:top="1418" w:right="1418" w:bottom="1531" w:left="1418" w:header="709" w:footer="283" w:gutter="0"/>
          <w:cols w:space="720"/>
          <w:docGrid w:linePitch="299"/>
        </w:sectPr>
      </w:pPr>
    </w:p>
    <w:p w:rsidR="004A7B92" w:rsidRPr="002D2903" w:rsidRDefault="004A7B92" w:rsidP="004A7B92">
      <w:pPr>
        <w:rPr>
          <w:rFonts w:cs="Arial"/>
          <w:szCs w:val="22"/>
        </w:rPr>
      </w:pPr>
    </w:p>
    <w:p w:rsidR="00A672BF" w:rsidRPr="002D2903" w:rsidRDefault="00A672BF" w:rsidP="004A7B92">
      <w:pPr>
        <w:rPr>
          <w:rFonts w:cs="Arial"/>
          <w:szCs w:val="22"/>
        </w:rPr>
      </w:pPr>
    </w:p>
    <w:p w:rsidR="00A672BF" w:rsidRPr="002D2903" w:rsidRDefault="00A672BF" w:rsidP="004A7B92">
      <w:pPr>
        <w:rPr>
          <w:rFonts w:cs="Arial"/>
          <w:szCs w:val="22"/>
        </w:rPr>
        <w:sectPr w:rsidR="00A672BF" w:rsidRPr="002D2903" w:rsidSect="00A672BF">
          <w:headerReference w:type="default" r:id="rId15"/>
          <w:footerReference w:type="default" r:id="rId16"/>
          <w:pgSz w:w="11906" w:h="16838" w:code="9"/>
          <w:pgMar w:top="1418" w:right="1418" w:bottom="1531" w:left="1418" w:header="709" w:footer="709" w:gutter="0"/>
          <w:cols w:space="720"/>
        </w:sectPr>
      </w:pPr>
    </w:p>
    <w:p w:rsidR="00145DC3" w:rsidRPr="002D2903" w:rsidRDefault="0083613B" w:rsidP="004F7417">
      <w:pPr>
        <w:jc w:val="center"/>
        <w:rPr>
          <w:rFonts w:cs="Arial"/>
          <w:b/>
          <w:caps/>
          <w:szCs w:val="22"/>
        </w:rPr>
      </w:pPr>
      <w:r w:rsidRPr="002D2903">
        <w:rPr>
          <w:rFonts w:cs="Arial"/>
          <w:b/>
          <w:caps/>
          <w:noProof/>
          <w:szCs w:val="22"/>
          <w:lang w:eastAsia="en-NZ"/>
        </w:rPr>
        <w:lastRenderedPageBreak/>
        <w:drawing>
          <wp:inline distT="0" distB="0" distL="0" distR="0">
            <wp:extent cx="1920875" cy="522605"/>
            <wp:effectExtent l="19050" t="0" r="3175" b="0"/>
            <wp:docPr id="5" name="Picture 2" descr="smallerversionTDCREvis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mallerversionTDCREvised"/>
                    <pic:cNvPicPr>
                      <a:picLocks noChangeAspect="1" noChangeArrowheads="1"/>
                    </pic:cNvPicPr>
                  </pic:nvPicPr>
                  <pic:blipFill>
                    <a:blip r:embed="rId17" cstate="print"/>
                    <a:srcRect/>
                    <a:stretch>
                      <a:fillRect/>
                    </a:stretch>
                  </pic:blipFill>
                  <pic:spPr bwMode="auto">
                    <a:xfrm>
                      <a:off x="0" y="0"/>
                      <a:ext cx="1920875" cy="522605"/>
                    </a:xfrm>
                    <a:prstGeom prst="rect">
                      <a:avLst/>
                    </a:prstGeom>
                    <a:noFill/>
                    <a:ln w="9525">
                      <a:noFill/>
                      <a:miter lim="800000"/>
                      <a:headEnd/>
                      <a:tailEnd/>
                    </a:ln>
                  </pic:spPr>
                </pic:pic>
              </a:graphicData>
            </a:graphic>
          </wp:inline>
        </w:drawing>
      </w:r>
    </w:p>
    <w:p w:rsidR="004C55FF" w:rsidRPr="002D2903" w:rsidRDefault="004C55FF" w:rsidP="004F7417">
      <w:pPr>
        <w:jc w:val="center"/>
        <w:rPr>
          <w:rFonts w:cs="Arial"/>
          <w:caps/>
          <w:szCs w:val="22"/>
        </w:rPr>
      </w:pPr>
    </w:p>
    <w:p w:rsidR="007D1B52" w:rsidRPr="002D2903" w:rsidRDefault="007D1B52" w:rsidP="007D1B52">
      <w:pPr>
        <w:spacing w:after="120"/>
        <w:jc w:val="center"/>
        <w:rPr>
          <w:b/>
          <w:caps/>
          <w:sz w:val="30"/>
          <w:szCs w:val="22"/>
        </w:rPr>
      </w:pPr>
      <w:r w:rsidRPr="002D2903">
        <w:rPr>
          <w:b/>
          <w:caps/>
          <w:sz w:val="30"/>
          <w:szCs w:val="22"/>
        </w:rPr>
        <w:t>resource consent Decision</w:t>
      </w:r>
    </w:p>
    <w:p w:rsidR="007D1B52" w:rsidRPr="002D2903" w:rsidRDefault="007D1B52" w:rsidP="007D1B52">
      <w:pPr>
        <w:spacing w:after="120"/>
        <w:jc w:val="center"/>
        <w:rPr>
          <w:b/>
          <w:caps/>
          <w:sz w:val="30"/>
          <w:szCs w:val="22"/>
        </w:rPr>
      </w:pPr>
      <w:r w:rsidRPr="002D2903">
        <w:rPr>
          <w:b/>
          <w:caps/>
          <w:sz w:val="30"/>
          <w:szCs w:val="22"/>
        </w:rPr>
        <w:t>LAND USE CONSENT</w:t>
      </w:r>
      <w:r w:rsidR="00986898" w:rsidRPr="002D2903">
        <w:rPr>
          <w:b/>
          <w:caps/>
          <w:sz w:val="30"/>
          <w:szCs w:val="22"/>
        </w:rPr>
        <w:t xml:space="preserve"> RM</w:t>
      </w:r>
      <w:r w:rsidRPr="002D2903">
        <w:rPr>
          <w:b/>
          <w:sz w:val="30"/>
          <w:szCs w:val="30"/>
        </w:rPr>
        <w:t>17</w:t>
      </w:r>
      <w:r w:rsidR="00017701" w:rsidRPr="002D2903">
        <w:rPr>
          <w:b/>
          <w:sz w:val="30"/>
          <w:szCs w:val="30"/>
        </w:rPr>
        <w:t>0991</w:t>
      </w:r>
    </w:p>
    <w:p w:rsidR="00986898" w:rsidRPr="002D2903" w:rsidRDefault="00986898" w:rsidP="00986898">
      <w:pPr>
        <w:rPr>
          <w:szCs w:val="22"/>
        </w:rPr>
      </w:pPr>
    </w:p>
    <w:p w:rsidR="00986898" w:rsidRPr="002D2903" w:rsidRDefault="00986898" w:rsidP="00986898">
      <w:pPr>
        <w:rPr>
          <w:szCs w:val="22"/>
        </w:rPr>
      </w:pPr>
    </w:p>
    <w:p w:rsidR="00986898" w:rsidRPr="002D2903" w:rsidRDefault="00986898" w:rsidP="00986898">
      <w:pPr>
        <w:rPr>
          <w:szCs w:val="22"/>
        </w:rPr>
      </w:pPr>
      <w:r w:rsidRPr="002D2903">
        <w:rPr>
          <w:szCs w:val="22"/>
        </w:rPr>
        <w:t xml:space="preserve">Pursuant to </w:t>
      </w:r>
      <w:r w:rsidR="00C243E1" w:rsidRPr="002D2903">
        <w:rPr>
          <w:szCs w:val="22"/>
        </w:rPr>
        <w:t>S</w:t>
      </w:r>
      <w:r w:rsidR="007D1B52" w:rsidRPr="002D2903">
        <w:rPr>
          <w:szCs w:val="22"/>
        </w:rPr>
        <w:t>ections 104B</w:t>
      </w:r>
      <w:r w:rsidR="009E6C3B" w:rsidRPr="002D2903">
        <w:rPr>
          <w:szCs w:val="22"/>
        </w:rPr>
        <w:t xml:space="preserve"> and</w:t>
      </w:r>
      <w:r w:rsidR="007D1B52" w:rsidRPr="002D2903">
        <w:rPr>
          <w:szCs w:val="22"/>
        </w:rPr>
        <w:t xml:space="preserve"> </w:t>
      </w:r>
      <w:r w:rsidRPr="002D2903">
        <w:rPr>
          <w:szCs w:val="22"/>
        </w:rPr>
        <w:t>127</w:t>
      </w:r>
      <w:r w:rsidR="007D1B52" w:rsidRPr="002D2903">
        <w:rPr>
          <w:szCs w:val="22"/>
        </w:rPr>
        <w:t xml:space="preserve"> </w:t>
      </w:r>
      <w:r w:rsidR="009E6C3B" w:rsidRPr="002D2903">
        <w:rPr>
          <w:szCs w:val="22"/>
        </w:rPr>
        <w:t>o</w:t>
      </w:r>
      <w:r w:rsidRPr="002D2903">
        <w:rPr>
          <w:szCs w:val="22"/>
        </w:rPr>
        <w:t>f the Resource Management Act 1991 (“the Act”), Tasman District Council (“Council”) hereby grants resource consent to:</w:t>
      </w:r>
    </w:p>
    <w:p w:rsidR="00986898" w:rsidRPr="002D2903" w:rsidRDefault="00986898" w:rsidP="00986898">
      <w:pPr>
        <w:rPr>
          <w:i/>
          <w:szCs w:val="22"/>
        </w:rPr>
      </w:pPr>
    </w:p>
    <w:p w:rsidR="000775F8" w:rsidRPr="00236121" w:rsidRDefault="005808D0" w:rsidP="00133FE3">
      <w:pPr>
        <w:spacing w:after="120"/>
        <w:jc w:val="center"/>
        <w:rPr>
          <w:b/>
          <w:i/>
          <w:noProof/>
          <w:szCs w:val="22"/>
        </w:rPr>
      </w:pPr>
      <w:r w:rsidRPr="00236121">
        <w:rPr>
          <w:b/>
          <w:i/>
          <w:noProof/>
          <w:szCs w:val="22"/>
        </w:rPr>
        <w:t>Mike Greer Homes Nelson Limited</w:t>
      </w:r>
    </w:p>
    <w:p w:rsidR="00986898" w:rsidRPr="002D2903" w:rsidRDefault="00986898" w:rsidP="00133FE3">
      <w:pPr>
        <w:jc w:val="center"/>
        <w:rPr>
          <w:szCs w:val="22"/>
        </w:rPr>
      </w:pPr>
      <w:r w:rsidRPr="002D2903">
        <w:rPr>
          <w:szCs w:val="22"/>
        </w:rPr>
        <w:t>(</w:t>
      </w:r>
      <w:proofErr w:type="gramStart"/>
      <w:r w:rsidRPr="002D2903">
        <w:rPr>
          <w:szCs w:val="22"/>
        </w:rPr>
        <w:t>hereinafter</w:t>
      </w:r>
      <w:proofErr w:type="gramEnd"/>
      <w:r w:rsidRPr="002D2903">
        <w:rPr>
          <w:szCs w:val="22"/>
        </w:rPr>
        <w:t xml:space="preserve"> referred to as ‘the Consent Holder’)</w:t>
      </w:r>
    </w:p>
    <w:p w:rsidR="00986898" w:rsidRPr="002D2903" w:rsidRDefault="00986898" w:rsidP="00986898">
      <w:pPr>
        <w:rPr>
          <w:szCs w:val="22"/>
          <w:u w:val="single"/>
        </w:rPr>
      </w:pPr>
    </w:p>
    <w:p w:rsidR="00986898" w:rsidRPr="002D2903" w:rsidRDefault="00986898" w:rsidP="00986898">
      <w:pPr>
        <w:ind w:left="2880" w:hanging="2880"/>
        <w:rPr>
          <w:rFonts w:cs="Arial"/>
          <w:szCs w:val="22"/>
        </w:rPr>
      </w:pPr>
      <w:r w:rsidRPr="002D2903">
        <w:rPr>
          <w:rFonts w:cs="Arial"/>
          <w:b/>
          <w:szCs w:val="22"/>
        </w:rPr>
        <w:t>Activity authorised:</w:t>
      </w:r>
      <w:r w:rsidRPr="002D2903">
        <w:rPr>
          <w:rFonts w:cs="Arial"/>
          <w:b/>
          <w:szCs w:val="22"/>
        </w:rPr>
        <w:tab/>
      </w:r>
      <w:r w:rsidRPr="002D2903">
        <w:rPr>
          <w:rFonts w:cs="Arial"/>
          <w:szCs w:val="22"/>
        </w:rPr>
        <w:t xml:space="preserve">Land use consent to </w:t>
      </w:r>
      <w:r w:rsidR="00AF5D81" w:rsidRPr="002D2903">
        <w:rPr>
          <w:rFonts w:cs="Arial"/>
          <w:szCs w:val="22"/>
        </w:rPr>
        <w:t xml:space="preserve">construct </w:t>
      </w:r>
      <w:r w:rsidR="002222C2" w:rsidRPr="002D2903">
        <w:rPr>
          <w:rFonts w:cs="Arial"/>
          <w:szCs w:val="22"/>
        </w:rPr>
        <w:t>one</w:t>
      </w:r>
      <w:r w:rsidR="00AF5D81" w:rsidRPr="002D2903">
        <w:rPr>
          <w:rFonts w:cs="Arial"/>
          <w:szCs w:val="22"/>
        </w:rPr>
        <w:t xml:space="preserve"> dwelling on each of Lots 1 to 102 and Lot 100 of subdivision consent RM110351</w:t>
      </w:r>
    </w:p>
    <w:p w:rsidR="00986898" w:rsidRPr="002D2903" w:rsidRDefault="00986898" w:rsidP="00986898">
      <w:pPr>
        <w:ind w:left="2880" w:hanging="2880"/>
        <w:rPr>
          <w:rFonts w:cs="Arial"/>
          <w:szCs w:val="22"/>
        </w:rPr>
      </w:pPr>
    </w:p>
    <w:p w:rsidR="00986898" w:rsidRPr="002D2903" w:rsidRDefault="00986898" w:rsidP="00986898">
      <w:pPr>
        <w:ind w:left="2880" w:hanging="2880"/>
        <w:rPr>
          <w:rFonts w:cs="Arial"/>
          <w:szCs w:val="22"/>
        </w:rPr>
      </w:pPr>
      <w:r w:rsidRPr="002D2903">
        <w:rPr>
          <w:rFonts w:cs="Arial"/>
          <w:b/>
          <w:szCs w:val="22"/>
        </w:rPr>
        <w:t>Advice note:</w:t>
      </w:r>
      <w:r w:rsidRPr="002D2903">
        <w:rPr>
          <w:rFonts w:cs="Arial"/>
          <w:b/>
          <w:szCs w:val="22"/>
        </w:rPr>
        <w:tab/>
      </w:r>
      <w:r w:rsidR="00AF5D81" w:rsidRPr="002D2903">
        <w:rPr>
          <w:rFonts w:cs="Arial"/>
          <w:szCs w:val="22"/>
        </w:rPr>
        <w:t xml:space="preserve">RM170991 relates to a change of Conditions </w:t>
      </w:r>
      <w:r w:rsidR="002222C2" w:rsidRPr="002D2903">
        <w:rPr>
          <w:rFonts w:cs="Arial"/>
          <w:szCs w:val="22"/>
        </w:rPr>
        <w:t>1, 3, 4 and 5</w:t>
      </w:r>
      <w:r w:rsidR="00AF5D81" w:rsidRPr="002D2903">
        <w:rPr>
          <w:rFonts w:cs="Arial"/>
          <w:szCs w:val="22"/>
        </w:rPr>
        <w:t xml:space="preserve"> of RM110802 in relation to Lot 52 DP 509737.  All relevant conditions of RM110802 must be complied with on an ongoing basis</w:t>
      </w:r>
      <w:r w:rsidR="00236121">
        <w:rPr>
          <w:rFonts w:cs="Arial"/>
          <w:szCs w:val="22"/>
        </w:rPr>
        <w:t>.</w:t>
      </w:r>
    </w:p>
    <w:p w:rsidR="00986898" w:rsidRPr="002D2903" w:rsidRDefault="00986898" w:rsidP="00986898">
      <w:pPr>
        <w:rPr>
          <w:rFonts w:cs="Arial"/>
          <w:szCs w:val="22"/>
        </w:rPr>
      </w:pPr>
    </w:p>
    <w:p w:rsidR="004C55FF" w:rsidRPr="002D2903" w:rsidRDefault="004C55FF" w:rsidP="004C55FF">
      <w:pPr>
        <w:tabs>
          <w:tab w:val="left" w:pos="2880"/>
        </w:tabs>
        <w:rPr>
          <w:rFonts w:cs="Arial"/>
          <w:b/>
          <w:szCs w:val="22"/>
        </w:rPr>
      </w:pPr>
      <w:r w:rsidRPr="002D2903">
        <w:rPr>
          <w:rFonts w:cs="Arial"/>
          <w:b/>
          <w:szCs w:val="22"/>
        </w:rPr>
        <w:t>Location details</w:t>
      </w:r>
      <w:r w:rsidR="00363CE7" w:rsidRPr="002D2903">
        <w:rPr>
          <w:rFonts w:cs="Arial"/>
          <w:b/>
          <w:szCs w:val="22"/>
        </w:rPr>
        <w:t>:</w:t>
      </w:r>
    </w:p>
    <w:p w:rsidR="00F168FE" w:rsidRPr="002D2903" w:rsidRDefault="00F168FE" w:rsidP="004C55FF">
      <w:pPr>
        <w:tabs>
          <w:tab w:val="left" w:pos="2880"/>
        </w:tabs>
        <w:rPr>
          <w:rFonts w:cs="Arial"/>
          <w:szCs w:val="22"/>
        </w:rPr>
      </w:pPr>
    </w:p>
    <w:p w:rsidR="000775F8" w:rsidRPr="002D2903" w:rsidRDefault="000775F8" w:rsidP="000775F8">
      <w:pPr>
        <w:rPr>
          <w:szCs w:val="22"/>
        </w:rPr>
      </w:pPr>
      <w:r w:rsidRPr="002D2903">
        <w:rPr>
          <w:szCs w:val="22"/>
        </w:rPr>
        <w:t>Address of property:</w:t>
      </w:r>
      <w:r w:rsidRPr="002D2903">
        <w:rPr>
          <w:szCs w:val="22"/>
        </w:rPr>
        <w:tab/>
      </w:r>
      <w:r w:rsidRPr="002D2903">
        <w:rPr>
          <w:szCs w:val="22"/>
        </w:rPr>
        <w:tab/>
      </w:r>
      <w:r w:rsidRPr="002D2903">
        <w:rPr>
          <w:noProof/>
          <w:szCs w:val="22"/>
        </w:rPr>
        <w:t>9 Rore Street, Motueka</w:t>
      </w:r>
    </w:p>
    <w:p w:rsidR="000775F8" w:rsidRPr="002D2903" w:rsidRDefault="000775F8" w:rsidP="000775F8">
      <w:pPr>
        <w:ind w:left="720" w:hanging="720"/>
        <w:rPr>
          <w:szCs w:val="22"/>
        </w:rPr>
      </w:pPr>
      <w:r w:rsidRPr="002D2903">
        <w:rPr>
          <w:szCs w:val="22"/>
        </w:rPr>
        <w:t>Legal description:</w:t>
      </w:r>
      <w:r w:rsidRPr="002D2903">
        <w:rPr>
          <w:szCs w:val="22"/>
        </w:rPr>
        <w:tab/>
      </w:r>
      <w:r w:rsidRPr="002D2903">
        <w:rPr>
          <w:szCs w:val="22"/>
        </w:rPr>
        <w:tab/>
      </w:r>
      <w:r w:rsidRPr="002D2903">
        <w:rPr>
          <w:rFonts w:cs="Arial"/>
          <w:szCs w:val="22"/>
        </w:rPr>
        <w:t>Lot 52 DP 509737</w:t>
      </w:r>
    </w:p>
    <w:p w:rsidR="000775F8" w:rsidRPr="002D2903" w:rsidRDefault="000775F8" w:rsidP="000775F8">
      <w:pPr>
        <w:ind w:left="720" w:hanging="720"/>
        <w:rPr>
          <w:szCs w:val="22"/>
        </w:rPr>
      </w:pPr>
      <w:r w:rsidRPr="002D2903">
        <w:rPr>
          <w:szCs w:val="22"/>
        </w:rPr>
        <w:t>Certificate of title:</w:t>
      </w:r>
      <w:r w:rsidRPr="002D2903">
        <w:rPr>
          <w:szCs w:val="22"/>
        </w:rPr>
        <w:tab/>
      </w:r>
      <w:r w:rsidRPr="002D2903">
        <w:rPr>
          <w:szCs w:val="22"/>
        </w:rPr>
        <w:tab/>
        <w:t>778544</w:t>
      </w:r>
    </w:p>
    <w:p w:rsidR="000775F8" w:rsidRPr="002D2903" w:rsidRDefault="000775F8" w:rsidP="000775F8">
      <w:pPr>
        <w:ind w:left="720" w:hanging="720"/>
        <w:rPr>
          <w:noProof/>
          <w:szCs w:val="22"/>
        </w:rPr>
      </w:pPr>
      <w:r w:rsidRPr="002D2903">
        <w:rPr>
          <w:szCs w:val="22"/>
        </w:rPr>
        <w:t>Valuation number:</w:t>
      </w:r>
      <w:r w:rsidRPr="002D2903">
        <w:rPr>
          <w:szCs w:val="22"/>
        </w:rPr>
        <w:tab/>
      </w:r>
      <w:r w:rsidRPr="002D2903">
        <w:rPr>
          <w:szCs w:val="22"/>
        </w:rPr>
        <w:tab/>
      </w:r>
      <w:r w:rsidRPr="002D2903">
        <w:rPr>
          <w:noProof/>
          <w:szCs w:val="22"/>
        </w:rPr>
        <w:t>1956019886</w:t>
      </w:r>
    </w:p>
    <w:p w:rsidR="000775F8" w:rsidRPr="002D2903" w:rsidRDefault="000775F8" w:rsidP="000775F8">
      <w:pPr>
        <w:ind w:left="720" w:hanging="720"/>
        <w:rPr>
          <w:szCs w:val="22"/>
        </w:rPr>
      </w:pPr>
      <w:r w:rsidRPr="002D2903">
        <w:rPr>
          <w:noProof/>
          <w:szCs w:val="22"/>
        </w:rPr>
        <w:t>Co-ordinates:</w:t>
      </w:r>
      <w:r w:rsidRPr="002D2903">
        <w:rPr>
          <w:noProof/>
          <w:szCs w:val="22"/>
        </w:rPr>
        <w:tab/>
      </w:r>
      <w:r w:rsidRPr="002D2903">
        <w:rPr>
          <w:noProof/>
          <w:szCs w:val="22"/>
        </w:rPr>
        <w:tab/>
      </w:r>
      <w:r w:rsidRPr="002D2903">
        <w:rPr>
          <w:noProof/>
          <w:szCs w:val="22"/>
        </w:rPr>
        <w:tab/>
      </w:r>
      <w:r w:rsidRPr="002D2903">
        <w:t xml:space="preserve">Easting: </w:t>
      </w:r>
      <w:r w:rsidRPr="002D2903">
        <w:rPr>
          <w:noProof/>
        </w:rPr>
        <w:t>1600117</w:t>
      </w:r>
      <w:r w:rsidRPr="002D2903">
        <w:t xml:space="preserve"> Northing: </w:t>
      </w:r>
      <w:r w:rsidRPr="002D2903">
        <w:rPr>
          <w:noProof/>
        </w:rPr>
        <w:t>5448637</w:t>
      </w:r>
      <w:r w:rsidRPr="002D2903">
        <w:t xml:space="preserve"> (NZTM)</w:t>
      </w:r>
    </w:p>
    <w:p w:rsidR="001A4DC4" w:rsidRPr="002D2903" w:rsidRDefault="001A4DC4" w:rsidP="004F7417">
      <w:pPr>
        <w:rPr>
          <w:rFonts w:cs="Arial"/>
          <w:szCs w:val="22"/>
        </w:rPr>
      </w:pPr>
    </w:p>
    <w:p w:rsidR="00F168FE" w:rsidRPr="002D2903" w:rsidRDefault="00F168FE" w:rsidP="004F7417">
      <w:pPr>
        <w:rPr>
          <w:rFonts w:cs="Arial"/>
          <w:szCs w:val="22"/>
        </w:rPr>
      </w:pPr>
    </w:p>
    <w:p w:rsidR="00CA238F" w:rsidRPr="002D2903" w:rsidRDefault="001D440C" w:rsidP="004F7417">
      <w:pPr>
        <w:rPr>
          <w:rFonts w:cs="Arial"/>
          <w:szCs w:val="22"/>
        </w:rPr>
      </w:pPr>
      <w:r w:rsidRPr="002D2903">
        <w:rPr>
          <w:rFonts w:cs="Arial"/>
          <w:szCs w:val="22"/>
        </w:rPr>
        <w:t>Pursuant to Section 108 of the Act, t</w:t>
      </w:r>
      <w:r w:rsidR="0046788B" w:rsidRPr="002D2903">
        <w:rPr>
          <w:rFonts w:cs="Arial"/>
          <w:szCs w:val="22"/>
        </w:rPr>
        <w:t xml:space="preserve">his consent is issued </w:t>
      </w:r>
      <w:r w:rsidR="00116093" w:rsidRPr="002D2903">
        <w:rPr>
          <w:rFonts w:cs="Arial"/>
          <w:szCs w:val="22"/>
        </w:rPr>
        <w:t>subject to the following conditions</w:t>
      </w:r>
      <w:r w:rsidR="00724E8B" w:rsidRPr="002D2903">
        <w:rPr>
          <w:rFonts w:cs="Arial"/>
          <w:szCs w:val="22"/>
        </w:rPr>
        <w:t>:</w:t>
      </w:r>
    </w:p>
    <w:p w:rsidR="00DA58BA" w:rsidRPr="002D2903" w:rsidRDefault="00DA58BA" w:rsidP="004F7417">
      <w:pPr>
        <w:rPr>
          <w:rFonts w:cs="Arial"/>
          <w:szCs w:val="22"/>
        </w:rPr>
      </w:pPr>
    </w:p>
    <w:p w:rsidR="007126A8" w:rsidRPr="002D2903" w:rsidRDefault="004C5400" w:rsidP="004C5400">
      <w:pPr>
        <w:rPr>
          <w:rFonts w:cs="Arial"/>
          <w:b/>
          <w:szCs w:val="22"/>
        </w:rPr>
      </w:pPr>
      <w:r w:rsidRPr="002D2903">
        <w:rPr>
          <w:rFonts w:cs="Arial"/>
          <w:b/>
          <w:szCs w:val="22"/>
        </w:rPr>
        <w:t>CONDITIONS</w:t>
      </w:r>
    </w:p>
    <w:p w:rsidR="004F7417" w:rsidRPr="002D2903" w:rsidRDefault="004F7417" w:rsidP="004F7417">
      <w:pPr>
        <w:rPr>
          <w:rFonts w:cs="Arial"/>
          <w:szCs w:val="22"/>
        </w:rPr>
      </w:pPr>
    </w:p>
    <w:p w:rsidR="002222C2" w:rsidRPr="002D2903" w:rsidRDefault="002222C2" w:rsidP="002222C2">
      <w:pPr>
        <w:rPr>
          <w:b/>
          <w:szCs w:val="22"/>
        </w:rPr>
      </w:pPr>
      <w:r w:rsidRPr="002D2903">
        <w:rPr>
          <w:b/>
          <w:szCs w:val="22"/>
        </w:rPr>
        <w:t>General</w:t>
      </w:r>
    </w:p>
    <w:p w:rsidR="002222C2" w:rsidRPr="002D2903" w:rsidRDefault="002222C2" w:rsidP="002222C2">
      <w:pPr>
        <w:rPr>
          <w:szCs w:val="22"/>
        </w:rPr>
      </w:pPr>
    </w:p>
    <w:p w:rsidR="002222C2" w:rsidRPr="002D2903" w:rsidRDefault="002222C2" w:rsidP="002222C2">
      <w:pPr>
        <w:ind w:left="720" w:hanging="720"/>
      </w:pPr>
      <w:r w:rsidRPr="002D2903">
        <w:rPr>
          <w:szCs w:val="22"/>
        </w:rPr>
        <w:t>1</w:t>
      </w:r>
      <w:r w:rsidRPr="002D2903">
        <w:rPr>
          <w:sz w:val="24"/>
        </w:rPr>
        <w:tab/>
      </w:r>
      <w:r w:rsidRPr="002D2903">
        <w:t xml:space="preserve">The dwelling on Lot 52 DP 509737 shall be in accordance with the application RM110802 submitted on 27 October 2011 and the application to change conditions RM170991 submitted on 11 September 2017, as shown on the attached plans marked Plans A-C RM170991 and dated </w:t>
      </w:r>
      <w:r w:rsidR="007917DB">
        <w:t>12 October</w:t>
      </w:r>
      <w:r w:rsidRPr="002D2903">
        <w:t xml:space="preserve"> 2017.  Where there is any apparent conflict between the information provided with the application and any condition of this consent, the conditions shall prevail.</w:t>
      </w:r>
    </w:p>
    <w:p w:rsidR="002222C2" w:rsidRPr="002D2903" w:rsidRDefault="002222C2" w:rsidP="002222C2">
      <w:pPr>
        <w:ind w:left="720" w:hanging="720"/>
      </w:pPr>
    </w:p>
    <w:p w:rsidR="002222C2" w:rsidRPr="002D2903" w:rsidRDefault="002222C2" w:rsidP="002222C2">
      <w:pPr>
        <w:tabs>
          <w:tab w:val="left" w:pos="567"/>
          <w:tab w:val="left" w:pos="1122"/>
          <w:tab w:val="left" w:pos="1701"/>
          <w:tab w:val="left" w:pos="2268"/>
        </w:tabs>
        <w:rPr>
          <w:rFonts w:cs="Arial"/>
          <w:b/>
          <w:szCs w:val="22"/>
        </w:rPr>
      </w:pPr>
      <w:r w:rsidRPr="002D2903">
        <w:rPr>
          <w:rFonts w:cs="Arial"/>
          <w:b/>
          <w:szCs w:val="22"/>
        </w:rPr>
        <w:t>Commencement Date and Lapsing of Consent</w:t>
      </w:r>
    </w:p>
    <w:p w:rsidR="002222C2" w:rsidRPr="002D2903" w:rsidRDefault="002222C2" w:rsidP="002222C2">
      <w:pPr>
        <w:ind w:left="567" w:hanging="567"/>
        <w:rPr>
          <w:szCs w:val="22"/>
        </w:rPr>
      </w:pPr>
    </w:p>
    <w:p w:rsidR="002222C2" w:rsidRPr="002D2903" w:rsidRDefault="002222C2" w:rsidP="002222C2">
      <w:pPr>
        <w:ind w:left="709" w:hanging="709"/>
        <w:rPr>
          <w:szCs w:val="22"/>
        </w:rPr>
      </w:pPr>
      <w:r w:rsidRPr="002D2903">
        <w:rPr>
          <w:szCs w:val="22"/>
        </w:rPr>
        <w:t>2</w:t>
      </w:r>
      <w:r w:rsidRPr="002D2903">
        <w:rPr>
          <w:sz w:val="24"/>
        </w:rPr>
        <w:tab/>
      </w:r>
      <w:r w:rsidRPr="002D2903">
        <w:rPr>
          <w:szCs w:val="22"/>
        </w:rPr>
        <w:t>The commencement date for the land use consent shall be the issue date of the certificate of title for each of the respective allotments Lots 1 to 102 and 1000.</w:t>
      </w:r>
    </w:p>
    <w:p w:rsidR="002222C2" w:rsidRPr="002D2903" w:rsidRDefault="002222C2" w:rsidP="002222C2">
      <w:pPr>
        <w:ind w:left="709" w:hanging="709"/>
        <w:rPr>
          <w:szCs w:val="22"/>
        </w:rPr>
      </w:pPr>
    </w:p>
    <w:p w:rsidR="002222C2" w:rsidRPr="002D2903" w:rsidRDefault="002222C2" w:rsidP="002222C2">
      <w:pPr>
        <w:keepNext/>
        <w:ind w:left="567" w:hanging="567"/>
        <w:rPr>
          <w:b/>
          <w:szCs w:val="22"/>
        </w:rPr>
      </w:pPr>
      <w:r w:rsidRPr="002D2903">
        <w:rPr>
          <w:b/>
          <w:szCs w:val="22"/>
        </w:rPr>
        <w:lastRenderedPageBreak/>
        <w:t>High Density Lot Standards (320m</w:t>
      </w:r>
      <w:r w:rsidRPr="002D2903">
        <w:rPr>
          <w:b/>
          <w:szCs w:val="22"/>
          <w:vertAlign w:val="superscript"/>
        </w:rPr>
        <w:t>2</w:t>
      </w:r>
      <w:r w:rsidRPr="002D2903">
        <w:rPr>
          <w:b/>
          <w:szCs w:val="22"/>
        </w:rPr>
        <w:t>-399m</w:t>
      </w:r>
      <w:r w:rsidRPr="002D2903">
        <w:rPr>
          <w:b/>
          <w:szCs w:val="22"/>
          <w:vertAlign w:val="superscript"/>
        </w:rPr>
        <w:t>2</w:t>
      </w:r>
      <w:r w:rsidRPr="002D2903">
        <w:rPr>
          <w:b/>
          <w:szCs w:val="22"/>
        </w:rPr>
        <w:t>) ONLY</w:t>
      </w:r>
    </w:p>
    <w:p w:rsidR="002222C2" w:rsidRPr="002D2903" w:rsidRDefault="002222C2" w:rsidP="002222C2">
      <w:pPr>
        <w:keepNext/>
        <w:ind w:left="567" w:hanging="567"/>
        <w:rPr>
          <w:szCs w:val="22"/>
        </w:rPr>
      </w:pPr>
    </w:p>
    <w:p w:rsidR="002222C2" w:rsidRPr="002D2903" w:rsidRDefault="002222C2" w:rsidP="002222C2">
      <w:pPr>
        <w:keepNext/>
        <w:ind w:left="709" w:hanging="709"/>
        <w:rPr>
          <w:szCs w:val="22"/>
        </w:rPr>
      </w:pPr>
      <w:r w:rsidRPr="002D2903">
        <w:rPr>
          <w:szCs w:val="22"/>
        </w:rPr>
        <w:t>3</w:t>
      </w:r>
      <w:r w:rsidRPr="002D2903">
        <w:rPr>
          <w:szCs w:val="22"/>
        </w:rPr>
        <w:tab/>
        <w:t xml:space="preserve">The following bulk and location standards set out in the table below shall be applied to Lots 37-65 and 68-76 (High </w:t>
      </w:r>
      <w:r w:rsidR="00236121">
        <w:rPr>
          <w:szCs w:val="22"/>
        </w:rPr>
        <w:t>D</w:t>
      </w:r>
      <w:r w:rsidRPr="002D2903">
        <w:rPr>
          <w:szCs w:val="22"/>
        </w:rPr>
        <w:t>ensity (HD) allotments) replacing all the Residential Zone standards relating to building construction and alteration (bulk and location) set out in the Tasman Resource Management Plan (TRMP) or any subsequent planning document.  For the avoidance of doubt, TRMP rules relating to activities such as home occupations shall continue to apply.</w:t>
      </w:r>
    </w:p>
    <w:p w:rsidR="002222C2" w:rsidRPr="002D2903" w:rsidRDefault="002222C2" w:rsidP="002222C2">
      <w:pPr>
        <w:pStyle w:val="Default"/>
        <w:rPr>
          <w:color w:val="auto"/>
          <w:szCs w:val="22"/>
        </w:rPr>
      </w:pPr>
    </w:p>
    <w:tbl>
      <w:tblPr>
        <w:tblW w:w="0" w:type="auto"/>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342"/>
        <w:gridCol w:w="5448"/>
      </w:tblGrid>
      <w:tr w:rsidR="002D2903" w:rsidRPr="002D2903" w:rsidTr="00242F47">
        <w:trPr>
          <w:trHeight w:val="484"/>
        </w:trPr>
        <w:tc>
          <w:tcPr>
            <w:tcW w:w="3342" w:type="dxa"/>
            <w:tcBorders>
              <w:top w:val="single" w:sz="4" w:space="0" w:color="auto"/>
              <w:bottom w:val="single" w:sz="4" w:space="0" w:color="auto"/>
            </w:tcBorders>
          </w:tcPr>
          <w:p w:rsidR="002222C2" w:rsidRPr="002D2903" w:rsidRDefault="002222C2" w:rsidP="00242F47">
            <w:pPr>
              <w:pStyle w:val="Default"/>
              <w:rPr>
                <w:b/>
                <w:color w:val="auto"/>
                <w:sz w:val="22"/>
                <w:szCs w:val="22"/>
              </w:rPr>
            </w:pPr>
            <w:r w:rsidRPr="002D2903">
              <w:rPr>
                <w:b/>
                <w:color w:val="auto"/>
                <w:sz w:val="22"/>
                <w:szCs w:val="22"/>
              </w:rPr>
              <w:t>Standard HD1</w:t>
            </w:r>
          </w:p>
          <w:p w:rsidR="002222C2" w:rsidRPr="002D2903" w:rsidRDefault="002222C2" w:rsidP="00242F47">
            <w:pPr>
              <w:pStyle w:val="Default"/>
              <w:rPr>
                <w:color w:val="auto"/>
                <w:sz w:val="22"/>
                <w:szCs w:val="22"/>
              </w:rPr>
            </w:pPr>
            <w:r w:rsidRPr="002D2903">
              <w:rPr>
                <w:color w:val="auto"/>
                <w:sz w:val="22"/>
                <w:szCs w:val="22"/>
              </w:rPr>
              <w:t xml:space="preserve">Maximum Dwellings per Site: </w:t>
            </w:r>
          </w:p>
        </w:tc>
        <w:tc>
          <w:tcPr>
            <w:tcW w:w="5448" w:type="dxa"/>
            <w:tcBorders>
              <w:top w:val="single" w:sz="4" w:space="0" w:color="auto"/>
              <w:bottom w:val="single" w:sz="4" w:space="0" w:color="auto"/>
            </w:tcBorders>
          </w:tcPr>
          <w:p w:rsidR="002222C2" w:rsidRPr="002D2903" w:rsidRDefault="002222C2" w:rsidP="00242F47">
            <w:pPr>
              <w:pStyle w:val="Default"/>
              <w:rPr>
                <w:color w:val="auto"/>
                <w:sz w:val="22"/>
                <w:szCs w:val="22"/>
              </w:rPr>
            </w:pPr>
          </w:p>
          <w:p w:rsidR="002222C2" w:rsidRPr="002D2903" w:rsidRDefault="002222C2" w:rsidP="00242F47">
            <w:pPr>
              <w:pStyle w:val="Default"/>
              <w:rPr>
                <w:color w:val="auto"/>
                <w:sz w:val="22"/>
                <w:szCs w:val="22"/>
              </w:rPr>
            </w:pPr>
            <w:r w:rsidRPr="002D2903">
              <w:rPr>
                <w:color w:val="auto"/>
                <w:sz w:val="22"/>
                <w:szCs w:val="22"/>
              </w:rPr>
              <w:t>One</w:t>
            </w:r>
          </w:p>
          <w:p w:rsidR="002222C2" w:rsidRPr="002D2903" w:rsidRDefault="002222C2" w:rsidP="00242F47">
            <w:pPr>
              <w:pStyle w:val="Default"/>
              <w:rPr>
                <w:color w:val="auto"/>
                <w:sz w:val="22"/>
                <w:szCs w:val="22"/>
              </w:rPr>
            </w:pPr>
          </w:p>
        </w:tc>
      </w:tr>
      <w:tr w:rsidR="002D2903" w:rsidRPr="002D2903" w:rsidTr="00242F47">
        <w:trPr>
          <w:trHeight w:val="486"/>
        </w:trPr>
        <w:tc>
          <w:tcPr>
            <w:tcW w:w="3342" w:type="dxa"/>
            <w:tcBorders>
              <w:top w:val="single" w:sz="4" w:space="0" w:color="auto"/>
              <w:bottom w:val="single" w:sz="4" w:space="0" w:color="auto"/>
            </w:tcBorders>
          </w:tcPr>
          <w:p w:rsidR="002222C2" w:rsidRPr="002D2903" w:rsidRDefault="002222C2" w:rsidP="00242F47">
            <w:pPr>
              <w:pStyle w:val="Default"/>
              <w:rPr>
                <w:b/>
                <w:color w:val="auto"/>
                <w:sz w:val="22"/>
                <w:szCs w:val="22"/>
              </w:rPr>
            </w:pPr>
            <w:r w:rsidRPr="002D2903">
              <w:rPr>
                <w:b/>
                <w:color w:val="auto"/>
                <w:sz w:val="22"/>
                <w:szCs w:val="22"/>
              </w:rPr>
              <w:t>Standard HD2</w:t>
            </w:r>
          </w:p>
          <w:p w:rsidR="002222C2" w:rsidRPr="002D2903" w:rsidRDefault="002222C2" w:rsidP="00242F47">
            <w:pPr>
              <w:pStyle w:val="Default"/>
              <w:rPr>
                <w:color w:val="auto"/>
                <w:sz w:val="22"/>
                <w:szCs w:val="22"/>
              </w:rPr>
            </w:pPr>
            <w:r w:rsidRPr="002D2903">
              <w:rPr>
                <w:color w:val="auto"/>
                <w:sz w:val="22"/>
                <w:szCs w:val="22"/>
              </w:rPr>
              <w:t xml:space="preserve">Maximum Building Coverage: </w:t>
            </w:r>
          </w:p>
        </w:tc>
        <w:tc>
          <w:tcPr>
            <w:tcW w:w="5448" w:type="dxa"/>
            <w:tcBorders>
              <w:top w:val="single" w:sz="4" w:space="0" w:color="auto"/>
              <w:bottom w:val="single" w:sz="4" w:space="0" w:color="auto"/>
            </w:tcBorders>
          </w:tcPr>
          <w:p w:rsidR="002222C2" w:rsidRPr="002D2903" w:rsidRDefault="002222C2" w:rsidP="00242F47">
            <w:pPr>
              <w:pStyle w:val="Default"/>
              <w:rPr>
                <w:color w:val="auto"/>
                <w:sz w:val="22"/>
                <w:szCs w:val="22"/>
              </w:rPr>
            </w:pPr>
          </w:p>
          <w:p w:rsidR="002222C2" w:rsidRPr="002D2903" w:rsidRDefault="002222C2" w:rsidP="00242F47">
            <w:pPr>
              <w:pStyle w:val="Default"/>
              <w:rPr>
                <w:color w:val="auto"/>
                <w:sz w:val="22"/>
                <w:szCs w:val="22"/>
              </w:rPr>
            </w:pPr>
            <w:r w:rsidRPr="002D2903">
              <w:rPr>
                <w:color w:val="auto"/>
                <w:sz w:val="22"/>
                <w:szCs w:val="22"/>
              </w:rPr>
              <w:t>50%</w:t>
            </w:r>
          </w:p>
          <w:p w:rsidR="002222C2" w:rsidRPr="002D2903" w:rsidRDefault="002222C2" w:rsidP="00242F47">
            <w:pPr>
              <w:pStyle w:val="Default"/>
              <w:rPr>
                <w:color w:val="auto"/>
                <w:sz w:val="22"/>
                <w:szCs w:val="22"/>
              </w:rPr>
            </w:pPr>
          </w:p>
        </w:tc>
      </w:tr>
      <w:tr w:rsidR="002D2903" w:rsidRPr="002D2903" w:rsidTr="00242F47">
        <w:trPr>
          <w:trHeight w:val="784"/>
        </w:trPr>
        <w:tc>
          <w:tcPr>
            <w:tcW w:w="3342" w:type="dxa"/>
            <w:tcBorders>
              <w:top w:val="single" w:sz="4" w:space="0" w:color="auto"/>
              <w:bottom w:val="single" w:sz="4" w:space="0" w:color="auto"/>
            </w:tcBorders>
          </w:tcPr>
          <w:p w:rsidR="002222C2" w:rsidRPr="002D2903" w:rsidRDefault="002222C2" w:rsidP="00242F47">
            <w:pPr>
              <w:pStyle w:val="Default"/>
              <w:rPr>
                <w:b/>
                <w:color w:val="auto"/>
                <w:sz w:val="22"/>
                <w:szCs w:val="22"/>
              </w:rPr>
            </w:pPr>
            <w:r w:rsidRPr="002D2903">
              <w:rPr>
                <w:b/>
                <w:color w:val="auto"/>
                <w:sz w:val="22"/>
                <w:szCs w:val="22"/>
              </w:rPr>
              <w:t>Standard HD3</w:t>
            </w:r>
          </w:p>
          <w:p w:rsidR="002222C2" w:rsidRPr="002D2903" w:rsidRDefault="002222C2" w:rsidP="00242F47">
            <w:pPr>
              <w:pStyle w:val="Default"/>
              <w:rPr>
                <w:color w:val="auto"/>
                <w:sz w:val="22"/>
                <w:szCs w:val="22"/>
              </w:rPr>
            </w:pPr>
            <w:r w:rsidRPr="002D2903">
              <w:rPr>
                <w:color w:val="auto"/>
                <w:sz w:val="22"/>
                <w:szCs w:val="22"/>
              </w:rPr>
              <w:t xml:space="preserve">Maximum Impervious Surface Area </w:t>
            </w:r>
          </w:p>
        </w:tc>
        <w:tc>
          <w:tcPr>
            <w:tcW w:w="5448" w:type="dxa"/>
            <w:tcBorders>
              <w:top w:val="single" w:sz="4" w:space="0" w:color="auto"/>
              <w:bottom w:val="single" w:sz="4" w:space="0" w:color="auto"/>
            </w:tcBorders>
          </w:tcPr>
          <w:p w:rsidR="002222C2" w:rsidRPr="002D2903" w:rsidRDefault="002222C2" w:rsidP="00242F47">
            <w:pPr>
              <w:pStyle w:val="Default"/>
              <w:rPr>
                <w:color w:val="auto"/>
                <w:sz w:val="22"/>
                <w:szCs w:val="22"/>
              </w:rPr>
            </w:pPr>
          </w:p>
          <w:p w:rsidR="002222C2" w:rsidRPr="002D2903" w:rsidRDefault="002222C2" w:rsidP="00242F47">
            <w:pPr>
              <w:pStyle w:val="Default"/>
              <w:rPr>
                <w:color w:val="auto"/>
                <w:sz w:val="22"/>
                <w:szCs w:val="22"/>
              </w:rPr>
            </w:pPr>
            <w:r w:rsidRPr="002D2903">
              <w:rPr>
                <w:color w:val="auto"/>
                <w:sz w:val="22"/>
                <w:szCs w:val="22"/>
              </w:rPr>
              <w:t>70%</w:t>
            </w:r>
          </w:p>
        </w:tc>
      </w:tr>
      <w:tr w:rsidR="002D2903" w:rsidRPr="002D2903" w:rsidTr="00242F47">
        <w:trPr>
          <w:trHeight w:val="786"/>
        </w:trPr>
        <w:tc>
          <w:tcPr>
            <w:tcW w:w="3342" w:type="dxa"/>
            <w:tcBorders>
              <w:top w:val="single" w:sz="4" w:space="0" w:color="auto"/>
              <w:bottom w:val="single" w:sz="4" w:space="0" w:color="auto"/>
            </w:tcBorders>
          </w:tcPr>
          <w:p w:rsidR="002222C2" w:rsidRPr="002D2903" w:rsidRDefault="002222C2" w:rsidP="00242F47">
            <w:pPr>
              <w:pStyle w:val="Default"/>
              <w:rPr>
                <w:b/>
                <w:color w:val="auto"/>
                <w:sz w:val="22"/>
                <w:szCs w:val="22"/>
              </w:rPr>
            </w:pPr>
            <w:r w:rsidRPr="002D2903">
              <w:rPr>
                <w:b/>
                <w:color w:val="auto"/>
                <w:sz w:val="22"/>
                <w:szCs w:val="22"/>
              </w:rPr>
              <w:t>Standard HD4</w:t>
            </w:r>
          </w:p>
          <w:p w:rsidR="002222C2" w:rsidRPr="002D2903" w:rsidRDefault="002222C2" w:rsidP="00242F47">
            <w:pPr>
              <w:pStyle w:val="Default"/>
              <w:rPr>
                <w:color w:val="auto"/>
                <w:sz w:val="22"/>
                <w:szCs w:val="22"/>
              </w:rPr>
            </w:pPr>
            <w:r w:rsidRPr="002D2903">
              <w:rPr>
                <w:color w:val="auto"/>
                <w:sz w:val="22"/>
                <w:szCs w:val="22"/>
              </w:rPr>
              <w:t xml:space="preserve">Minimum setback from </w:t>
            </w:r>
          </w:p>
          <w:p w:rsidR="002222C2" w:rsidRPr="002D2903" w:rsidRDefault="002222C2" w:rsidP="00242F47">
            <w:pPr>
              <w:pStyle w:val="Default"/>
              <w:rPr>
                <w:color w:val="auto"/>
                <w:sz w:val="22"/>
                <w:szCs w:val="22"/>
              </w:rPr>
            </w:pPr>
            <w:r w:rsidRPr="002D2903">
              <w:rPr>
                <w:color w:val="auto"/>
                <w:sz w:val="22"/>
                <w:szCs w:val="22"/>
              </w:rPr>
              <w:t>Road Boundary:</w:t>
            </w:r>
          </w:p>
        </w:tc>
        <w:tc>
          <w:tcPr>
            <w:tcW w:w="5448" w:type="dxa"/>
            <w:tcBorders>
              <w:top w:val="single" w:sz="4" w:space="0" w:color="auto"/>
              <w:bottom w:val="single" w:sz="4" w:space="0" w:color="auto"/>
            </w:tcBorders>
          </w:tcPr>
          <w:p w:rsidR="002222C2" w:rsidRPr="002D2903" w:rsidRDefault="002222C2" w:rsidP="00242F47">
            <w:pPr>
              <w:pStyle w:val="Default"/>
              <w:rPr>
                <w:color w:val="auto"/>
                <w:sz w:val="22"/>
                <w:szCs w:val="22"/>
              </w:rPr>
            </w:pPr>
          </w:p>
          <w:p w:rsidR="002222C2" w:rsidRPr="002D2903" w:rsidRDefault="002222C2" w:rsidP="00242F47">
            <w:pPr>
              <w:pStyle w:val="Default"/>
              <w:rPr>
                <w:color w:val="auto"/>
                <w:sz w:val="22"/>
                <w:szCs w:val="22"/>
              </w:rPr>
            </w:pPr>
            <w:r w:rsidRPr="002D2903">
              <w:rPr>
                <w:color w:val="auto"/>
                <w:sz w:val="22"/>
                <w:szCs w:val="22"/>
              </w:rPr>
              <w:t>1.5m</w:t>
            </w:r>
          </w:p>
        </w:tc>
      </w:tr>
      <w:tr w:rsidR="002D2903" w:rsidRPr="002D2903" w:rsidTr="00242F47">
        <w:trPr>
          <w:trHeight w:val="4047"/>
        </w:trPr>
        <w:tc>
          <w:tcPr>
            <w:tcW w:w="3342" w:type="dxa"/>
            <w:tcBorders>
              <w:top w:val="single" w:sz="4" w:space="0" w:color="auto"/>
              <w:bottom w:val="single" w:sz="4" w:space="0" w:color="auto"/>
            </w:tcBorders>
          </w:tcPr>
          <w:p w:rsidR="002222C2" w:rsidRPr="002D2903" w:rsidRDefault="002222C2" w:rsidP="00242F47">
            <w:pPr>
              <w:pStyle w:val="Default"/>
              <w:rPr>
                <w:b/>
                <w:color w:val="auto"/>
                <w:sz w:val="22"/>
                <w:szCs w:val="22"/>
              </w:rPr>
            </w:pPr>
            <w:r w:rsidRPr="002D2903">
              <w:rPr>
                <w:b/>
                <w:color w:val="auto"/>
                <w:sz w:val="22"/>
                <w:szCs w:val="22"/>
              </w:rPr>
              <w:t>Standard HD5</w:t>
            </w:r>
          </w:p>
          <w:p w:rsidR="002222C2" w:rsidRPr="002D2903" w:rsidRDefault="002222C2" w:rsidP="00242F47">
            <w:pPr>
              <w:pStyle w:val="Default"/>
              <w:rPr>
                <w:color w:val="auto"/>
                <w:sz w:val="22"/>
                <w:szCs w:val="22"/>
              </w:rPr>
            </w:pPr>
            <w:r w:rsidRPr="002D2903">
              <w:rPr>
                <w:color w:val="auto"/>
                <w:sz w:val="22"/>
                <w:szCs w:val="22"/>
              </w:rPr>
              <w:t xml:space="preserve">Minimum Setback from </w:t>
            </w:r>
          </w:p>
          <w:p w:rsidR="002222C2" w:rsidRPr="002D2903" w:rsidRDefault="002222C2" w:rsidP="00242F47">
            <w:pPr>
              <w:pStyle w:val="Default"/>
              <w:rPr>
                <w:color w:val="auto"/>
                <w:sz w:val="22"/>
                <w:szCs w:val="22"/>
              </w:rPr>
            </w:pPr>
            <w:r w:rsidRPr="002D2903">
              <w:rPr>
                <w:color w:val="auto"/>
                <w:sz w:val="22"/>
                <w:szCs w:val="22"/>
              </w:rPr>
              <w:t>Side and Rear Boundaries:</w:t>
            </w:r>
          </w:p>
        </w:tc>
        <w:tc>
          <w:tcPr>
            <w:tcW w:w="5448" w:type="dxa"/>
            <w:tcBorders>
              <w:top w:val="single" w:sz="4" w:space="0" w:color="auto"/>
              <w:bottom w:val="single" w:sz="4" w:space="0" w:color="auto"/>
            </w:tcBorders>
          </w:tcPr>
          <w:p w:rsidR="002222C2" w:rsidRPr="002D2903" w:rsidRDefault="002222C2" w:rsidP="00242F47">
            <w:pPr>
              <w:pStyle w:val="Default"/>
              <w:rPr>
                <w:color w:val="auto"/>
                <w:sz w:val="22"/>
                <w:szCs w:val="22"/>
              </w:rPr>
            </w:pPr>
          </w:p>
          <w:p w:rsidR="002222C2" w:rsidRPr="002D2903" w:rsidRDefault="002222C2" w:rsidP="00242F47">
            <w:pPr>
              <w:pStyle w:val="Default"/>
              <w:rPr>
                <w:color w:val="auto"/>
                <w:sz w:val="22"/>
                <w:szCs w:val="22"/>
              </w:rPr>
            </w:pPr>
            <w:r w:rsidRPr="002D2903">
              <w:rPr>
                <w:color w:val="auto"/>
                <w:sz w:val="22"/>
                <w:szCs w:val="22"/>
              </w:rPr>
              <w:t>1.5m, except that:</w:t>
            </w:r>
          </w:p>
          <w:p w:rsidR="002222C2" w:rsidRPr="002D2903" w:rsidRDefault="002222C2" w:rsidP="00242F47">
            <w:pPr>
              <w:pStyle w:val="Default"/>
              <w:rPr>
                <w:color w:val="auto"/>
                <w:sz w:val="22"/>
                <w:szCs w:val="22"/>
              </w:rPr>
            </w:pPr>
          </w:p>
          <w:p w:rsidR="002222C2" w:rsidRPr="002D2903" w:rsidRDefault="002222C2" w:rsidP="00242F47">
            <w:pPr>
              <w:pStyle w:val="Default"/>
              <w:ind w:left="661" w:hanging="661"/>
              <w:rPr>
                <w:color w:val="auto"/>
                <w:sz w:val="22"/>
                <w:szCs w:val="22"/>
              </w:rPr>
            </w:pPr>
            <w:r w:rsidRPr="002D2903">
              <w:rPr>
                <w:color w:val="auto"/>
                <w:sz w:val="22"/>
                <w:szCs w:val="22"/>
              </w:rPr>
              <w:t>(a)</w:t>
            </w:r>
            <w:r w:rsidRPr="002D2903">
              <w:rPr>
                <w:color w:val="auto"/>
                <w:sz w:val="22"/>
                <w:szCs w:val="22"/>
              </w:rPr>
              <w:tab/>
              <w:t xml:space="preserve">No setback is required from side or rear boundaries for buildings with a common wall on the boundary along that part of the boundary covered by the common wall; and </w:t>
            </w:r>
          </w:p>
          <w:p w:rsidR="002222C2" w:rsidRPr="002D2903" w:rsidRDefault="002222C2" w:rsidP="00242F47">
            <w:pPr>
              <w:pStyle w:val="Default"/>
              <w:ind w:left="661" w:hanging="661"/>
              <w:rPr>
                <w:color w:val="auto"/>
                <w:sz w:val="22"/>
                <w:szCs w:val="22"/>
              </w:rPr>
            </w:pPr>
          </w:p>
          <w:p w:rsidR="002222C2" w:rsidRPr="002D2903" w:rsidRDefault="002222C2" w:rsidP="00242F47">
            <w:pPr>
              <w:pStyle w:val="Default"/>
              <w:ind w:left="661" w:hanging="661"/>
              <w:rPr>
                <w:color w:val="auto"/>
                <w:sz w:val="22"/>
                <w:szCs w:val="22"/>
              </w:rPr>
            </w:pPr>
            <w:r w:rsidRPr="002D2903">
              <w:rPr>
                <w:color w:val="auto"/>
                <w:sz w:val="22"/>
                <w:szCs w:val="22"/>
              </w:rPr>
              <w:t>(b)</w:t>
            </w:r>
            <w:r w:rsidRPr="002D2903">
              <w:rPr>
                <w:color w:val="auto"/>
                <w:sz w:val="22"/>
                <w:szCs w:val="22"/>
              </w:rPr>
              <w:tab/>
              <w:t>No setback is required along one side boundary providing the dwelling design complies with Standard HD9 (daylight controls); and</w:t>
            </w:r>
          </w:p>
          <w:p w:rsidR="002222C2" w:rsidRPr="002D2903" w:rsidRDefault="002222C2" w:rsidP="00242F47">
            <w:pPr>
              <w:pStyle w:val="Default"/>
              <w:ind w:left="661" w:hanging="661"/>
              <w:rPr>
                <w:color w:val="auto"/>
                <w:sz w:val="22"/>
                <w:szCs w:val="22"/>
              </w:rPr>
            </w:pPr>
          </w:p>
          <w:p w:rsidR="002222C2" w:rsidRPr="002D2903" w:rsidRDefault="002222C2" w:rsidP="00242F47">
            <w:pPr>
              <w:pStyle w:val="Default"/>
              <w:ind w:left="661" w:hanging="661"/>
              <w:rPr>
                <w:color w:val="auto"/>
                <w:sz w:val="22"/>
                <w:szCs w:val="22"/>
              </w:rPr>
            </w:pPr>
            <w:r w:rsidRPr="002D2903">
              <w:rPr>
                <w:color w:val="auto"/>
                <w:sz w:val="22"/>
                <w:szCs w:val="22"/>
              </w:rPr>
              <w:t>(c)</w:t>
            </w:r>
            <w:r w:rsidRPr="002D2903">
              <w:rPr>
                <w:color w:val="auto"/>
                <w:sz w:val="22"/>
                <w:szCs w:val="22"/>
              </w:rPr>
              <w:tab/>
              <w:t>This setback does not apply to accessory buildings, such as detached garages, which may be built right up to the boundary provided they do not exceed a height of 3.6m and comply with the daylight controls of Standard HD9.  (However where a carport or garage is attached to a building by one or more walls, it must comply with the 1.5m side and rear yard standard); except that</w:t>
            </w:r>
          </w:p>
          <w:p w:rsidR="002222C2" w:rsidRPr="002D2903" w:rsidRDefault="002222C2" w:rsidP="00242F47">
            <w:pPr>
              <w:pStyle w:val="Default"/>
              <w:ind w:left="661" w:hanging="661"/>
              <w:rPr>
                <w:color w:val="auto"/>
                <w:sz w:val="22"/>
                <w:szCs w:val="22"/>
              </w:rPr>
            </w:pPr>
          </w:p>
          <w:p w:rsidR="002222C2" w:rsidRDefault="00785688" w:rsidP="00236121">
            <w:pPr>
              <w:pStyle w:val="Default"/>
              <w:ind w:left="661" w:hanging="661"/>
              <w:rPr>
                <w:color w:val="auto"/>
                <w:sz w:val="22"/>
                <w:szCs w:val="22"/>
              </w:rPr>
            </w:pPr>
            <w:r w:rsidRPr="002D2903">
              <w:rPr>
                <w:color w:val="auto"/>
                <w:sz w:val="22"/>
                <w:szCs w:val="22"/>
              </w:rPr>
              <w:t>(d)</w:t>
            </w:r>
            <w:r w:rsidR="00236121">
              <w:rPr>
                <w:color w:val="auto"/>
                <w:sz w:val="22"/>
                <w:szCs w:val="22"/>
              </w:rPr>
              <w:tab/>
            </w:r>
            <w:r w:rsidRPr="002D2903">
              <w:rPr>
                <w:color w:val="auto"/>
                <w:sz w:val="22"/>
                <w:szCs w:val="22"/>
              </w:rPr>
              <w:t>The dwelling on Lot 52</w:t>
            </w:r>
            <w:r w:rsidR="002222C2" w:rsidRPr="002D2903">
              <w:rPr>
                <w:color w:val="auto"/>
                <w:sz w:val="22"/>
                <w:szCs w:val="22"/>
              </w:rPr>
              <w:t xml:space="preserve"> DP 509737 shall have an integral garage</w:t>
            </w:r>
            <w:r w:rsidRPr="002D2903">
              <w:rPr>
                <w:color w:val="auto"/>
                <w:sz w:val="22"/>
                <w:szCs w:val="22"/>
              </w:rPr>
              <w:t xml:space="preserve"> with a setback from the southern boundary with Lot 51</w:t>
            </w:r>
            <w:r w:rsidR="002222C2" w:rsidRPr="002D2903">
              <w:rPr>
                <w:color w:val="auto"/>
                <w:sz w:val="22"/>
                <w:szCs w:val="22"/>
              </w:rPr>
              <w:t xml:space="preserve"> DP </w:t>
            </w:r>
            <w:r w:rsidRPr="002D2903">
              <w:rPr>
                <w:color w:val="auto"/>
                <w:sz w:val="22"/>
                <w:szCs w:val="22"/>
              </w:rPr>
              <w:t>509737</w:t>
            </w:r>
            <w:r w:rsidR="002222C2" w:rsidRPr="002D2903">
              <w:rPr>
                <w:color w:val="auto"/>
                <w:sz w:val="22"/>
                <w:szCs w:val="22"/>
              </w:rPr>
              <w:t xml:space="preserve"> of 0.</w:t>
            </w:r>
            <w:r w:rsidRPr="002D2903">
              <w:rPr>
                <w:color w:val="auto"/>
                <w:sz w:val="22"/>
                <w:szCs w:val="22"/>
              </w:rPr>
              <w:t>4</w:t>
            </w:r>
            <w:r w:rsidR="002222C2" w:rsidRPr="002D2903">
              <w:rPr>
                <w:color w:val="auto"/>
                <w:sz w:val="22"/>
                <w:szCs w:val="22"/>
              </w:rPr>
              <w:t xml:space="preserve">5 </w:t>
            </w:r>
            <w:proofErr w:type="spellStart"/>
            <w:r w:rsidR="002222C2" w:rsidRPr="002D2903">
              <w:rPr>
                <w:color w:val="auto"/>
                <w:sz w:val="22"/>
                <w:szCs w:val="22"/>
              </w:rPr>
              <w:t>metres</w:t>
            </w:r>
            <w:proofErr w:type="spellEnd"/>
            <w:r w:rsidR="002222C2" w:rsidRPr="002D2903">
              <w:rPr>
                <w:color w:val="auto"/>
                <w:sz w:val="22"/>
                <w:szCs w:val="22"/>
              </w:rPr>
              <w:t>.</w:t>
            </w:r>
          </w:p>
          <w:p w:rsidR="00236121" w:rsidRPr="002D2903" w:rsidRDefault="00236121" w:rsidP="00236121">
            <w:pPr>
              <w:pStyle w:val="Default"/>
              <w:ind w:left="661" w:hanging="661"/>
              <w:rPr>
                <w:color w:val="auto"/>
                <w:sz w:val="22"/>
                <w:szCs w:val="22"/>
              </w:rPr>
            </w:pPr>
          </w:p>
        </w:tc>
      </w:tr>
      <w:tr w:rsidR="002D2903" w:rsidRPr="002D2903" w:rsidTr="00242F47">
        <w:trPr>
          <w:trHeight w:val="484"/>
        </w:trPr>
        <w:tc>
          <w:tcPr>
            <w:tcW w:w="3342" w:type="dxa"/>
            <w:tcBorders>
              <w:top w:val="single" w:sz="4" w:space="0" w:color="auto"/>
              <w:bottom w:val="single" w:sz="4" w:space="0" w:color="auto"/>
            </w:tcBorders>
          </w:tcPr>
          <w:p w:rsidR="002222C2" w:rsidRPr="002D2903" w:rsidRDefault="002222C2" w:rsidP="00242F47">
            <w:pPr>
              <w:pStyle w:val="Default"/>
              <w:rPr>
                <w:b/>
                <w:color w:val="auto"/>
                <w:sz w:val="22"/>
                <w:szCs w:val="22"/>
              </w:rPr>
            </w:pPr>
            <w:r w:rsidRPr="002D2903">
              <w:rPr>
                <w:b/>
                <w:color w:val="auto"/>
                <w:sz w:val="22"/>
                <w:szCs w:val="22"/>
              </w:rPr>
              <w:t>Standard HD6</w:t>
            </w:r>
          </w:p>
          <w:p w:rsidR="002222C2" w:rsidRPr="002D2903" w:rsidRDefault="002222C2" w:rsidP="00242F47">
            <w:pPr>
              <w:pStyle w:val="Default"/>
              <w:rPr>
                <w:color w:val="auto"/>
                <w:sz w:val="22"/>
                <w:szCs w:val="22"/>
              </w:rPr>
            </w:pPr>
            <w:r w:rsidRPr="002D2903">
              <w:rPr>
                <w:color w:val="auto"/>
                <w:sz w:val="22"/>
                <w:szCs w:val="22"/>
              </w:rPr>
              <w:t>Garage Door Yard</w:t>
            </w:r>
          </w:p>
          <w:p w:rsidR="002222C2" w:rsidRPr="002D2903" w:rsidRDefault="002222C2" w:rsidP="00242F47">
            <w:pPr>
              <w:pStyle w:val="Default"/>
              <w:rPr>
                <w:color w:val="auto"/>
                <w:sz w:val="22"/>
                <w:szCs w:val="22"/>
              </w:rPr>
            </w:pPr>
          </w:p>
        </w:tc>
        <w:tc>
          <w:tcPr>
            <w:tcW w:w="5448" w:type="dxa"/>
            <w:tcBorders>
              <w:top w:val="single" w:sz="4" w:space="0" w:color="auto"/>
              <w:bottom w:val="single" w:sz="4" w:space="0" w:color="auto"/>
            </w:tcBorders>
          </w:tcPr>
          <w:p w:rsidR="002222C2" w:rsidRPr="002D2903" w:rsidRDefault="002222C2" w:rsidP="00242F47">
            <w:pPr>
              <w:pStyle w:val="Default"/>
              <w:rPr>
                <w:color w:val="auto"/>
                <w:sz w:val="22"/>
                <w:szCs w:val="22"/>
              </w:rPr>
            </w:pPr>
          </w:p>
          <w:p w:rsidR="002222C2" w:rsidRPr="002D2903" w:rsidRDefault="002222C2" w:rsidP="00242F47">
            <w:pPr>
              <w:pStyle w:val="Default"/>
              <w:rPr>
                <w:color w:val="auto"/>
                <w:sz w:val="22"/>
                <w:szCs w:val="22"/>
              </w:rPr>
            </w:pPr>
            <w:r w:rsidRPr="002D2903">
              <w:rPr>
                <w:color w:val="auto"/>
                <w:sz w:val="22"/>
                <w:szCs w:val="22"/>
              </w:rPr>
              <w:t>5.5m</w:t>
            </w:r>
          </w:p>
        </w:tc>
      </w:tr>
      <w:tr w:rsidR="002D2903" w:rsidRPr="002D2903" w:rsidTr="00242F47">
        <w:trPr>
          <w:trHeight w:val="982"/>
        </w:trPr>
        <w:tc>
          <w:tcPr>
            <w:tcW w:w="3342" w:type="dxa"/>
            <w:tcBorders>
              <w:top w:val="single" w:sz="4" w:space="0" w:color="auto"/>
              <w:bottom w:val="single" w:sz="4" w:space="0" w:color="auto"/>
            </w:tcBorders>
          </w:tcPr>
          <w:p w:rsidR="002222C2" w:rsidRPr="002D2903" w:rsidRDefault="002222C2" w:rsidP="00242F47">
            <w:pPr>
              <w:pStyle w:val="Default"/>
              <w:rPr>
                <w:b/>
                <w:color w:val="auto"/>
                <w:sz w:val="22"/>
                <w:szCs w:val="22"/>
              </w:rPr>
            </w:pPr>
            <w:r w:rsidRPr="002D2903">
              <w:rPr>
                <w:b/>
                <w:color w:val="auto"/>
                <w:sz w:val="22"/>
                <w:szCs w:val="22"/>
              </w:rPr>
              <w:lastRenderedPageBreak/>
              <w:t>Standard HD7</w:t>
            </w:r>
          </w:p>
          <w:p w:rsidR="002222C2" w:rsidRPr="002D2903" w:rsidRDefault="002222C2" w:rsidP="00242F47">
            <w:pPr>
              <w:pStyle w:val="Default"/>
              <w:rPr>
                <w:color w:val="auto"/>
                <w:sz w:val="22"/>
                <w:szCs w:val="22"/>
              </w:rPr>
            </w:pPr>
            <w:r w:rsidRPr="002D2903">
              <w:rPr>
                <w:color w:val="auto"/>
                <w:sz w:val="22"/>
                <w:szCs w:val="22"/>
              </w:rPr>
              <w:t xml:space="preserve">Garage Door Offset </w:t>
            </w:r>
          </w:p>
        </w:tc>
        <w:tc>
          <w:tcPr>
            <w:tcW w:w="5448" w:type="dxa"/>
            <w:tcBorders>
              <w:top w:val="single" w:sz="4" w:space="0" w:color="auto"/>
              <w:bottom w:val="single" w:sz="4" w:space="0" w:color="auto"/>
            </w:tcBorders>
          </w:tcPr>
          <w:p w:rsidR="002222C2" w:rsidRPr="002D2903" w:rsidRDefault="002222C2" w:rsidP="00242F47">
            <w:pPr>
              <w:pStyle w:val="Default"/>
              <w:rPr>
                <w:color w:val="auto"/>
                <w:sz w:val="22"/>
                <w:szCs w:val="22"/>
              </w:rPr>
            </w:pPr>
          </w:p>
          <w:p w:rsidR="002222C2" w:rsidRPr="002D2903" w:rsidRDefault="002222C2" w:rsidP="00242F47">
            <w:pPr>
              <w:pStyle w:val="Default"/>
              <w:rPr>
                <w:color w:val="auto"/>
                <w:sz w:val="22"/>
                <w:szCs w:val="22"/>
              </w:rPr>
            </w:pPr>
            <w:r w:rsidRPr="002D2903">
              <w:rPr>
                <w:color w:val="auto"/>
                <w:sz w:val="22"/>
                <w:szCs w:val="22"/>
              </w:rPr>
              <w:t>Where two double garages are proposed to adjoin one another or where they are less than 3m apart, the front walls of the garages will be offset by a minimum of 1m</w:t>
            </w:r>
          </w:p>
          <w:p w:rsidR="002222C2" w:rsidRPr="002D2903" w:rsidRDefault="002222C2" w:rsidP="00242F47">
            <w:pPr>
              <w:pStyle w:val="Default"/>
              <w:rPr>
                <w:color w:val="auto"/>
                <w:sz w:val="22"/>
                <w:szCs w:val="22"/>
              </w:rPr>
            </w:pPr>
          </w:p>
        </w:tc>
      </w:tr>
      <w:tr w:rsidR="002D2903" w:rsidRPr="002D2903" w:rsidTr="00242F47">
        <w:trPr>
          <w:trHeight w:val="484"/>
        </w:trPr>
        <w:tc>
          <w:tcPr>
            <w:tcW w:w="3342" w:type="dxa"/>
            <w:tcBorders>
              <w:top w:val="single" w:sz="4" w:space="0" w:color="auto"/>
              <w:bottom w:val="single" w:sz="4" w:space="0" w:color="auto"/>
            </w:tcBorders>
          </w:tcPr>
          <w:p w:rsidR="002222C2" w:rsidRPr="002D2903" w:rsidRDefault="002222C2" w:rsidP="00242F47">
            <w:pPr>
              <w:pStyle w:val="Default"/>
              <w:rPr>
                <w:b/>
                <w:color w:val="auto"/>
                <w:sz w:val="22"/>
                <w:szCs w:val="22"/>
              </w:rPr>
            </w:pPr>
            <w:r w:rsidRPr="002D2903">
              <w:rPr>
                <w:b/>
                <w:color w:val="auto"/>
                <w:sz w:val="22"/>
                <w:szCs w:val="22"/>
              </w:rPr>
              <w:t>Standard HD8</w:t>
            </w:r>
          </w:p>
          <w:p w:rsidR="002222C2" w:rsidRPr="002D2903" w:rsidRDefault="002222C2" w:rsidP="00242F47">
            <w:pPr>
              <w:pStyle w:val="Default"/>
              <w:rPr>
                <w:color w:val="auto"/>
                <w:sz w:val="22"/>
                <w:szCs w:val="22"/>
              </w:rPr>
            </w:pPr>
            <w:r w:rsidRPr="002D2903">
              <w:rPr>
                <w:color w:val="auto"/>
                <w:sz w:val="22"/>
                <w:szCs w:val="22"/>
              </w:rPr>
              <w:t xml:space="preserve">Maximum height: </w:t>
            </w:r>
          </w:p>
        </w:tc>
        <w:tc>
          <w:tcPr>
            <w:tcW w:w="5448" w:type="dxa"/>
            <w:tcBorders>
              <w:top w:val="single" w:sz="4" w:space="0" w:color="auto"/>
              <w:bottom w:val="single" w:sz="4" w:space="0" w:color="auto"/>
            </w:tcBorders>
          </w:tcPr>
          <w:p w:rsidR="002222C2" w:rsidRPr="002D2903" w:rsidRDefault="002222C2" w:rsidP="00242F47">
            <w:pPr>
              <w:pStyle w:val="Default"/>
              <w:rPr>
                <w:color w:val="auto"/>
                <w:sz w:val="22"/>
                <w:szCs w:val="22"/>
              </w:rPr>
            </w:pPr>
          </w:p>
          <w:p w:rsidR="002222C2" w:rsidRPr="002D2903" w:rsidRDefault="002222C2" w:rsidP="00242F47">
            <w:pPr>
              <w:pStyle w:val="Default"/>
              <w:rPr>
                <w:color w:val="auto"/>
                <w:sz w:val="22"/>
                <w:szCs w:val="22"/>
              </w:rPr>
            </w:pPr>
            <w:r w:rsidRPr="002D2903">
              <w:rPr>
                <w:color w:val="auto"/>
                <w:sz w:val="22"/>
                <w:szCs w:val="22"/>
              </w:rPr>
              <w:t>7.5m for dwellings</w:t>
            </w:r>
          </w:p>
          <w:p w:rsidR="002222C2" w:rsidRPr="002D2903" w:rsidRDefault="002222C2" w:rsidP="00242F47">
            <w:pPr>
              <w:pStyle w:val="Default"/>
              <w:rPr>
                <w:color w:val="auto"/>
                <w:sz w:val="22"/>
                <w:szCs w:val="22"/>
              </w:rPr>
            </w:pPr>
            <w:r w:rsidRPr="002D2903">
              <w:rPr>
                <w:color w:val="auto"/>
                <w:sz w:val="22"/>
                <w:szCs w:val="22"/>
              </w:rPr>
              <w:t>3.6m for accessory buildings</w:t>
            </w:r>
          </w:p>
          <w:p w:rsidR="002222C2" w:rsidRPr="002D2903" w:rsidRDefault="002222C2" w:rsidP="00242F47">
            <w:pPr>
              <w:pStyle w:val="Default"/>
              <w:rPr>
                <w:color w:val="auto"/>
                <w:sz w:val="22"/>
                <w:szCs w:val="22"/>
              </w:rPr>
            </w:pPr>
          </w:p>
        </w:tc>
      </w:tr>
      <w:tr w:rsidR="002D2903" w:rsidRPr="002D2903" w:rsidTr="00242F47">
        <w:trPr>
          <w:trHeight w:val="1980"/>
        </w:trPr>
        <w:tc>
          <w:tcPr>
            <w:tcW w:w="3342" w:type="dxa"/>
            <w:tcBorders>
              <w:top w:val="single" w:sz="4" w:space="0" w:color="auto"/>
            </w:tcBorders>
          </w:tcPr>
          <w:p w:rsidR="002222C2" w:rsidRPr="002D2903" w:rsidRDefault="002222C2" w:rsidP="00242F47">
            <w:pPr>
              <w:pStyle w:val="Default"/>
              <w:rPr>
                <w:b/>
                <w:color w:val="auto"/>
                <w:sz w:val="22"/>
                <w:szCs w:val="22"/>
              </w:rPr>
            </w:pPr>
            <w:r w:rsidRPr="002D2903">
              <w:rPr>
                <w:b/>
                <w:color w:val="auto"/>
                <w:sz w:val="22"/>
                <w:szCs w:val="22"/>
              </w:rPr>
              <w:t>Standard HD9</w:t>
            </w:r>
          </w:p>
          <w:p w:rsidR="002222C2" w:rsidRPr="002D2903" w:rsidRDefault="002222C2" w:rsidP="00242F47">
            <w:pPr>
              <w:pStyle w:val="Default"/>
              <w:rPr>
                <w:color w:val="auto"/>
                <w:sz w:val="22"/>
                <w:szCs w:val="22"/>
              </w:rPr>
            </w:pPr>
            <w:r w:rsidRPr="002D2903">
              <w:rPr>
                <w:color w:val="auto"/>
                <w:sz w:val="22"/>
                <w:szCs w:val="22"/>
              </w:rPr>
              <w:t xml:space="preserve">Daylight Controls: </w:t>
            </w:r>
          </w:p>
        </w:tc>
        <w:tc>
          <w:tcPr>
            <w:tcW w:w="5448" w:type="dxa"/>
            <w:tcBorders>
              <w:top w:val="single" w:sz="4" w:space="0" w:color="auto"/>
            </w:tcBorders>
          </w:tcPr>
          <w:p w:rsidR="002222C2" w:rsidRPr="002D2903" w:rsidRDefault="002222C2" w:rsidP="00242F47">
            <w:pPr>
              <w:pStyle w:val="Default"/>
              <w:rPr>
                <w:color w:val="auto"/>
                <w:sz w:val="22"/>
                <w:szCs w:val="22"/>
              </w:rPr>
            </w:pPr>
            <w:r w:rsidRPr="002D2903">
              <w:rPr>
                <w:color w:val="auto"/>
                <w:sz w:val="22"/>
                <w:szCs w:val="22"/>
              </w:rPr>
              <w:t>Buildings shall not project beyond daylight admission lines commencing from a point 2.5m above ground level on all southern and rear side boundaries and 5m above ground level on all northern side boundaries.  The angle to be used for the daylight admission lines is to be determined using the Daylight Admission Angle Diagram below.</w:t>
            </w:r>
          </w:p>
          <w:p w:rsidR="002222C2" w:rsidRPr="002D2903" w:rsidRDefault="002222C2" w:rsidP="00242F47">
            <w:pPr>
              <w:pStyle w:val="Default"/>
              <w:rPr>
                <w:color w:val="auto"/>
                <w:sz w:val="22"/>
                <w:szCs w:val="22"/>
              </w:rPr>
            </w:pPr>
          </w:p>
          <w:p w:rsidR="002222C2" w:rsidRPr="002D2903" w:rsidRDefault="002222C2" w:rsidP="00242F47">
            <w:pPr>
              <w:pStyle w:val="Default"/>
              <w:rPr>
                <w:color w:val="auto"/>
                <w:sz w:val="22"/>
                <w:szCs w:val="22"/>
              </w:rPr>
            </w:pPr>
            <w:r w:rsidRPr="002D2903">
              <w:rPr>
                <w:color w:val="auto"/>
                <w:sz w:val="22"/>
                <w:szCs w:val="22"/>
              </w:rPr>
              <w:t>Where there is a common wall along the side boundary (</w:t>
            </w:r>
            <w:proofErr w:type="spellStart"/>
            <w:r w:rsidRPr="002D2903">
              <w:rPr>
                <w:color w:val="auto"/>
                <w:sz w:val="22"/>
                <w:szCs w:val="22"/>
              </w:rPr>
              <w:t>ie</w:t>
            </w:r>
            <w:proofErr w:type="spellEnd"/>
            <w:r w:rsidRPr="002D2903">
              <w:rPr>
                <w:color w:val="auto"/>
                <w:sz w:val="22"/>
                <w:szCs w:val="22"/>
              </w:rPr>
              <w:t>, where a duplex or terrace house is proposed), no daylight admission line will apply along that wall.  For clarity, the maximum building height along a common wall will be 7.5m.</w:t>
            </w:r>
          </w:p>
          <w:p w:rsidR="002222C2" w:rsidRPr="002D2903" w:rsidRDefault="002222C2" w:rsidP="00242F47">
            <w:pPr>
              <w:pStyle w:val="Default"/>
              <w:rPr>
                <w:color w:val="auto"/>
                <w:sz w:val="22"/>
                <w:szCs w:val="22"/>
              </w:rPr>
            </w:pPr>
          </w:p>
        </w:tc>
      </w:tr>
      <w:tr w:rsidR="002D2903" w:rsidRPr="002D2903" w:rsidTr="00242F47">
        <w:trPr>
          <w:trHeight w:val="6227"/>
        </w:trPr>
        <w:tc>
          <w:tcPr>
            <w:tcW w:w="8790" w:type="dxa"/>
            <w:gridSpan w:val="2"/>
            <w:tcBorders>
              <w:bottom w:val="single" w:sz="4" w:space="0" w:color="auto"/>
            </w:tcBorders>
          </w:tcPr>
          <w:p w:rsidR="002222C2" w:rsidRPr="002D2903" w:rsidRDefault="002222C2" w:rsidP="00242F47">
            <w:pPr>
              <w:autoSpaceDE w:val="0"/>
              <w:autoSpaceDN w:val="0"/>
              <w:adjustRightInd w:val="0"/>
              <w:rPr>
                <w:rFonts w:cs="Arial"/>
                <w:sz w:val="20"/>
                <w:szCs w:val="20"/>
                <w:lang w:val="en-US" w:eastAsia="en-US"/>
              </w:rPr>
            </w:pPr>
          </w:p>
          <w:p w:rsidR="002222C2" w:rsidRPr="002D2903" w:rsidRDefault="002222C2" w:rsidP="00242F47">
            <w:pPr>
              <w:autoSpaceDE w:val="0"/>
              <w:autoSpaceDN w:val="0"/>
              <w:adjustRightInd w:val="0"/>
              <w:rPr>
                <w:rFonts w:cs="Arial"/>
                <w:sz w:val="20"/>
                <w:szCs w:val="20"/>
                <w:lang w:val="en-US" w:eastAsia="en-US"/>
              </w:rPr>
            </w:pPr>
            <w:r w:rsidRPr="002D2903">
              <w:rPr>
                <w:b/>
                <w:noProof/>
                <w:szCs w:val="22"/>
                <w:lang w:eastAsia="en-NZ"/>
              </w:rPr>
              <w:drawing>
                <wp:inline distT="0" distB="0" distL="0" distR="0">
                  <wp:extent cx="3638550" cy="37242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38550" cy="3724275"/>
                          </a:xfrm>
                          <a:prstGeom prst="rect">
                            <a:avLst/>
                          </a:prstGeom>
                          <a:noFill/>
                          <a:ln>
                            <a:noFill/>
                          </a:ln>
                        </pic:spPr>
                      </pic:pic>
                    </a:graphicData>
                  </a:graphic>
                </wp:inline>
              </w:drawing>
            </w:r>
          </w:p>
          <w:p w:rsidR="002222C2" w:rsidRPr="002D2903" w:rsidRDefault="002222C2" w:rsidP="00242F47">
            <w:pPr>
              <w:autoSpaceDE w:val="0"/>
              <w:autoSpaceDN w:val="0"/>
              <w:adjustRightInd w:val="0"/>
              <w:rPr>
                <w:rFonts w:cs="Arial"/>
                <w:sz w:val="20"/>
                <w:szCs w:val="20"/>
                <w:lang w:val="en-US" w:eastAsia="en-US"/>
              </w:rPr>
            </w:pPr>
          </w:p>
        </w:tc>
      </w:tr>
      <w:tr w:rsidR="002222C2" w:rsidRPr="002D2903" w:rsidTr="00242F47">
        <w:trPr>
          <w:trHeight w:val="2577"/>
        </w:trPr>
        <w:tc>
          <w:tcPr>
            <w:tcW w:w="3342" w:type="dxa"/>
            <w:tcBorders>
              <w:top w:val="single" w:sz="4" w:space="0" w:color="auto"/>
              <w:bottom w:val="single" w:sz="4" w:space="0" w:color="auto"/>
            </w:tcBorders>
          </w:tcPr>
          <w:p w:rsidR="002222C2" w:rsidRPr="002D2903" w:rsidRDefault="002222C2" w:rsidP="00242F47">
            <w:pPr>
              <w:autoSpaceDE w:val="0"/>
              <w:autoSpaceDN w:val="0"/>
              <w:adjustRightInd w:val="0"/>
              <w:rPr>
                <w:rFonts w:cs="Arial"/>
                <w:b/>
                <w:szCs w:val="22"/>
                <w:lang w:val="en-US" w:eastAsia="en-US"/>
              </w:rPr>
            </w:pPr>
            <w:r w:rsidRPr="002D2903">
              <w:rPr>
                <w:rFonts w:cs="Arial"/>
                <w:b/>
                <w:szCs w:val="22"/>
                <w:lang w:val="en-US" w:eastAsia="en-US"/>
              </w:rPr>
              <w:lastRenderedPageBreak/>
              <w:t>Standard HD10</w:t>
            </w:r>
          </w:p>
          <w:p w:rsidR="002222C2" w:rsidRPr="002D2903" w:rsidRDefault="002222C2" w:rsidP="00242F47">
            <w:pPr>
              <w:autoSpaceDE w:val="0"/>
              <w:autoSpaceDN w:val="0"/>
              <w:adjustRightInd w:val="0"/>
              <w:rPr>
                <w:rFonts w:cs="Arial"/>
                <w:szCs w:val="22"/>
                <w:lang w:val="en-US" w:eastAsia="en-US"/>
              </w:rPr>
            </w:pPr>
            <w:r w:rsidRPr="002D2903">
              <w:rPr>
                <w:rFonts w:cs="Arial"/>
                <w:szCs w:val="22"/>
                <w:lang w:val="en-US" w:eastAsia="en-US"/>
              </w:rPr>
              <w:t xml:space="preserve">Outdoor Living Space: </w:t>
            </w:r>
          </w:p>
        </w:tc>
        <w:tc>
          <w:tcPr>
            <w:tcW w:w="5448" w:type="dxa"/>
            <w:tcBorders>
              <w:top w:val="single" w:sz="4" w:space="0" w:color="auto"/>
              <w:bottom w:val="single" w:sz="4" w:space="0" w:color="auto"/>
            </w:tcBorders>
          </w:tcPr>
          <w:p w:rsidR="002222C2" w:rsidRPr="002D2903" w:rsidRDefault="002222C2" w:rsidP="00242F47">
            <w:pPr>
              <w:autoSpaceDE w:val="0"/>
              <w:autoSpaceDN w:val="0"/>
              <w:adjustRightInd w:val="0"/>
              <w:rPr>
                <w:rFonts w:cs="Arial"/>
                <w:szCs w:val="22"/>
                <w:lang w:val="en-US" w:eastAsia="en-US"/>
              </w:rPr>
            </w:pPr>
          </w:p>
          <w:p w:rsidR="002222C2" w:rsidRPr="002D2903" w:rsidRDefault="002222C2" w:rsidP="00242F47">
            <w:pPr>
              <w:autoSpaceDE w:val="0"/>
              <w:autoSpaceDN w:val="0"/>
              <w:adjustRightInd w:val="0"/>
              <w:rPr>
                <w:rFonts w:cs="Arial"/>
                <w:szCs w:val="22"/>
                <w:lang w:val="en-US" w:eastAsia="en-US"/>
              </w:rPr>
            </w:pPr>
            <w:r w:rsidRPr="002D2903">
              <w:rPr>
                <w:rFonts w:cs="Arial"/>
                <w:szCs w:val="22"/>
                <w:lang w:val="en-US" w:eastAsia="en-US"/>
              </w:rPr>
              <w:t>Each dwelling shall have an area of outdoor living space for the exclusive use of the oc</w:t>
            </w:r>
            <w:r w:rsidR="00236121">
              <w:rPr>
                <w:rFonts w:cs="Arial"/>
                <w:szCs w:val="22"/>
                <w:lang w:val="en-US" w:eastAsia="en-US"/>
              </w:rPr>
              <w:t>cupants of that dwelling which:</w:t>
            </w:r>
          </w:p>
          <w:p w:rsidR="002222C2" w:rsidRPr="002D2903" w:rsidRDefault="002222C2" w:rsidP="00242F47">
            <w:pPr>
              <w:autoSpaceDE w:val="0"/>
              <w:autoSpaceDN w:val="0"/>
              <w:adjustRightInd w:val="0"/>
              <w:rPr>
                <w:rFonts w:cs="Arial"/>
                <w:szCs w:val="22"/>
                <w:lang w:val="en-US" w:eastAsia="en-US"/>
              </w:rPr>
            </w:pPr>
          </w:p>
          <w:p w:rsidR="002222C2" w:rsidRPr="002D2903" w:rsidRDefault="002222C2" w:rsidP="00242F47">
            <w:pPr>
              <w:autoSpaceDE w:val="0"/>
              <w:autoSpaceDN w:val="0"/>
              <w:adjustRightInd w:val="0"/>
              <w:ind w:left="661" w:hanging="661"/>
              <w:rPr>
                <w:rFonts w:cs="Arial"/>
                <w:szCs w:val="22"/>
                <w:lang w:val="en-US" w:eastAsia="en-US"/>
              </w:rPr>
            </w:pPr>
            <w:r w:rsidRPr="002D2903">
              <w:rPr>
                <w:rFonts w:cs="Arial"/>
                <w:szCs w:val="22"/>
                <w:lang w:val="en-US" w:eastAsia="en-US"/>
              </w:rPr>
              <w:t>(a)</w:t>
            </w:r>
            <w:r w:rsidRPr="002D2903">
              <w:rPr>
                <w:rFonts w:cs="Arial"/>
                <w:szCs w:val="22"/>
                <w:lang w:val="en-US" w:eastAsia="en-US"/>
              </w:rPr>
              <w:tab/>
              <w:t>has a minimum area of 60m²;</w:t>
            </w:r>
          </w:p>
          <w:p w:rsidR="002222C2" w:rsidRPr="002D2903" w:rsidRDefault="002222C2" w:rsidP="00242F47">
            <w:pPr>
              <w:autoSpaceDE w:val="0"/>
              <w:autoSpaceDN w:val="0"/>
              <w:adjustRightInd w:val="0"/>
              <w:ind w:left="661" w:hanging="661"/>
              <w:rPr>
                <w:rFonts w:cs="Arial"/>
                <w:szCs w:val="22"/>
                <w:lang w:val="en-US" w:eastAsia="en-US"/>
              </w:rPr>
            </w:pPr>
          </w:p>
          <w:p w:rsidR="002222C2" w:rsidRPr="002D2903" w:rsidRDefault="002222C2" w:rsidP="00242F47">
            <w:pPr>
              <w:autoSpaceDE w:val="0"/>
              <w:autoSpaceDN w:val="0"/>
              <w:adjustRightInd w:val="0"/>
              <w:ind w:left="661" w:hanging="661"/>
              <w:rPr>
                <w:rFonts w:cs="Arial"/>
                <w:szCs w:val="22"/>
                <w:lang w:val="en-US" w:eastAsia="en-US"/>
              </w:rPr>
            </w:pPr>
            <w:r w:rsidRPr="002D2903">
              <w:rPr>
                <w:rFonts w:cs="Arial"/>
                <w:szCs w:val="22"/>
                <w:lang w:val="en-US" w:eastAsia="en-US"/>
              </w:rPr>
              <w:t>(b)</w:t>
            </w:r>
            <w:r w:rsidRPr="002D2903">
              <w:rPr>
                <w:rFonts w:cs="Arial"/>
                <w:szCs w:val="22"/>
                <w:lang w:val="en-US" w:eastAsia="en-US"/>
              </w:rPr>
              <w:tab/>
            </w:r>
            <w:r w:rsidR="00785688" w:rsidRPr="002D2903">
              <w:rPr>
                <w:rFonts w:cs="Arial"/>
                <w:i/>
                <w:szCs w:val="22"/>
                <w:lang w:val="en-US" w:eastAsia="en-US"/>
              </w:rPr>
              <w:t>Deleted - N/A to Lot 52 DP</w:t>
            </w:r>
            <w:r w:rsidR="00236121">
              <w:rPr>
                <w:rFonts w:cs="Arial"/>
                <w:i/>
                <w:szCs w:val="22"/>
                <w:lang w:val="en-US" w:eastAsia="en-US"/>
              </w:rPr>
              <w:t xml:space="preserve"> </w:t>
            </w:r>
            <w:r w:rsidR="00785688" w:rsidRPr="002D2903">
              <w:rPr>
                <w:rFonts w:cs="Arial"/>
                <w:i/>
                <w:szCs w:val="22"/>
                <w:lang w:val="en-US" w:eastAsia="en-US"/>
              </w:rPr>
              <w:t>509737</w:t>
            </w:r>
            <w:r w:rsidRPr="002D2903">
              <w:rPr>
                <w:rFonts w:cs="Arial"/>
                <w:szCs w:val="22"/>
                <w:lang w:val="en-US" w:eastAsia="en-US"/>
              </w:rPr>
              <w:t>;</w:t>
            </w:r>
          </w:p>
          <w:p w:rsidR="002222C2" w:rsidRPr="002D2903" w:rsidRDefault="002222C2" w:rsidP="00242F47">
            <w:pPr>
              <w:autoSpaceDE w:val="0"/>
              <w:autoSpaceDN w:val="0"/>
              <w:adjustRightInd w:val="0"/>
              <w:ind w:left="661" w:hanging="661"/>
              <w:rPr>
                <w:rFonts w:cs="Arial"/>
                <w:szCs w:val="22"/>
                <w:lang w:val="en-US" w:eastAsia="en-US"/>
              </w:rPr>
            </w:pPr>
          </w:p>
          <w:p w:rsidR="002222C2" w:rsidRPr="002D2903" w:rsidRDefault="002222C2" w:rsidP="00242F47">
            <w:pPr>
              <w:autoSpaceDE w:val="0"/>
              <w:autoSpaceDN w:val="0"/>
              <w:adjustRightInd w:val="0"/>
              <w:ind w:left="661" w:hanging="661"/>
              <w:rPr>
                <w:rFonts w:cs="Arial"/>
                <w:szCs w:val="22"/>
                <w:lang w:val="en-US" w:eastAsia="en-US"/>
              </w:rPr>
            </w:pPr>
            <w:r w:rsidRPr="002D2903">
              <w:rPr>
                <w:rFonts w:cs="Arial"/>
                <w:szCs w:val="22"/>
                <w:lang w:val="en-US" w:eastAsia="en-US"/>
              </w:rPr>
              <w:t>(c)</w:t>
            </w:r>
            <w:r w:rsidRPr="002D2903">
              <w:rPr>
                <w:rFonts w:cs="Arial"/>
                <w:szCs w:val="22"/>
                <w:lang w:val="en-US" w:eastAsia="en-US"/>
              </w:rPr>
              <w:tab/>
              <w:t>is located to receive sunshine in midwinter; and</w:t>
            </w:r>
          </w:p>
          <w:p w:rsidR="002222C2" w:rsidRPr="002D2903" w:rsidRDefault="002222C2" w:rsidP="00242F47">
            <w:pPr>
              <w:autoSpaceDE w:val="0"/>
              <w:autoSpaceDN w:val="0"/>
              <w:adjustRightInd w:val="0"/>
              <w:ind w:left="661" w:hanging="661"/>
              <w:rPr>
                <w:rFonts w:cs="Arial"/>
                <w:szCs w:val="22"/>
                <w:lang w:val="en-US" w:eastAsia="en-US"/>
              </w:rPr>
            </w:pPr>
          </w:p>
          <w:p w:rsidR="002222C2" w:rsidRPr="002D2903" w:rsidRDefault="002222C2" w:rsidP="00242F47">
            <w:pPr>
              <w:autoSpaceDE w:val="0"/>
              <w:autoSpaceDN w:val="0"/>
              <w:adjustRightInd w:val="0"/>
              <w:ind w:left="661" w:hanging="661"/>
              <w:rPr>
                <w:rFonts w:cs="Arial"/>
                <w:szCs w:val="22"/>
                <w:lang w:val="en-US" w:eastAsia="en-US"/>
              </w:rPr>
            </w:pPr>
            <w:r w:rsidRPr="002D2903">
              <w:rPr>
                <w:rFonts w:cs="Arial"/>
                <w:szCs w:val="22"/>
                <w:lang w:val="en-US" w:eastAsia="en-US"/>
              </w:rPr>
              <w:t>(</w:t>
            </w:r>
            <w:proofErr w:type="gramStart"/>
            <w:r w:rsidRPr="002D2903">
              <w:rPr>
                <w:rFonts w:cs="Arial"/>
                <w:szCs w:val="22"/>
                <w:lang w:val="en-US" w:eastAsia="en-US"/>
              </w:rPr>
              <w:t>d</w:t>
            </w:r>
            <w:proofErr w:type="gramEnd"/>
            <w:r w:rsidRPr="002D2903">
              <w:rPr>
                <w:rFonts w:cs="Arial"/>
                <w:szCs w:val="22"/>
                <w:lang w:val="en-US" w:eastAsia="en-US"/>
              </w:rPr>
              <w:t>)</w:t>
            </w:r>
            <w:r w:rsidRPr="002D2903">
              <w:rPr>
                <w:rFonts w:cs="Arial"/>
                <w:szCs w:val="22"/>
                <w:lang w:val="en-US" w:eastAsia="en-US"/>
              </w:rPr>
              <w:tab/>
              <w:t>is readily accessible from a living area of the dwelling.</w:t>
            </w:r>
          </w:p>
          <w:p w:rsidR="002222C2" w:rsidRPr="002D2903" w:rsidRDefault="002222C2" w:rsidP="00242F47">
            <w:pPr>
              <w:autoSpaceDE w:val="0"/>
              <w:autoSpaceDN w:val="0"/>
              <w:adjustRightInd w:val="0"/>
              <w:rPr>
                <w:rFonts w:cs="Arial"/>
                <w:szCs w:val="22"/>
                <w:lang w:val="en-US" w:eastAsia="en-US"/>
              </w:rPr>
            </w:pPr>
          </w:p>
        </w:tc>
      </w:tr>
    </w:tbl>
    <w:p w:rsidR="002222C2" w:rsidRPr="002D2903" w:rsidRDefault="002222C2" w:rsidP="002222C2">
      <w:pPr>
        <w:keepNext/>
        <w:ind w:left="709" w:hanging="709"/>
        <w:rPr>
          <w:i/>
          <w:szCs w:val="22"/>
        </w:rPr>
      </w:pPr>
    </w:p>
    <w:p w:rsidR="002222C2" w:rsidRPr="002D2903" w:rsidRDefault="002222C2" w:rsidP="002222C2">
      <w:pPr>
        <w:keepNext/>
        <w:ind w:left="709" w:hanging="709"/>
        <w:rPr>
          <w:rFonts w:cs="Arial"/>
          <w:bCs/>
          <w:szCs w:val="22"/>
          <w:lang w:val="en-US" w:eastAsia="en-US"/>
        </w:rPr>
      </w:pPr>
    </w:p>
    <w:p w:rsidR="002222C2" w:rsidRPr="002D2903" w:rsidRDefault="002222C2" w:rsidP="002222C2">
      <w:pPr>
        <w:rPr>
          <w:rFonts w:cs="Arial"/>
          <w:szCs w:val="22"/>
          <w:lang w:val="en-US" w:eastAsia="en-US"/>
        </w:rPr>
      </w:pPr>
      <w:r w:rsidRPr="002D2903">
        <w:rPr>
          <w:rFonts w:cs="Arial"/>
          <w:b/>
          <w:bCs/>
          <w:szCs w:val="22"/>
          <w:lang w:val="en-US" w:eastAsia="en-US"/>
        </w:rPr>
        <w:t xml:space="preserve">Medium Density Lot </w:t>
      </w:r>
      <w:r w:rsidRPr="002D2903">
        <w:rPr>
          <w:b/>
          <w:szCs w:val="22"/>
        </w:rPr>
        <w:t>Standards</w:t>
      </w:r>
      <w:r w:rsidRPr="002D2903">
        <w:rPr>
          <w:rFonts w:cs="Arial"/>
          <w:b/>
          <w:bCs/>
          <w:szCs w:val="22"/>
          <w:lang w:val="en-US" w:eastAsia="en-US"/>
        </w:rPr>
        <w:t xml:space="preserve"> (400m² - 499m²) ONLY</w:t>
      </w:r>
    </w:p>
    <w:p w:rsidR="002222C2" w:rsidRPr="002D2903" w:rsidRDefault="002222C2" w:rsidP="002222C2">
      <w:pPr>
        <w:ind w:left="567" w:hanging="567"/>
        <w:rPr>
          <w:szCs w:val="22"/>
        </w:rPr>
      </w:pPr>
    </w:p>
    <w:p w:rsidR="002222C2" w:rsidRPr="002D2903" w:rsidRDefault="002222C2" w:rsidP="002222C2">
      <w:pPr>
        <w:autoSpaceDE w:val="0"/>
        <w:autoSpaceDN w:val="0"/>
        <w:adjustRightInd w:val="0"/>
        <w:ind w:left="709" w:hanging="709"/>
        <w:rPr>
          <w:i/>
        </w:rPr>
      </w:pPr>
      <w:r w:rsidRPr="002D2903">
        <w:rPr>
          <w:szCs w:val="22"/>
        </w:rPr>
        <w:t>4</w:t>
      </w:r>
      <w:r w:rsidRPr="002D2903">
        <w:rPr>
          <w:szCs w:val="22"/>
        </w:rPr>
        <w:tab/>
      </w:r>
      <w:r w:rsidRPr="002D2903">
        <w:rPr>
          <w:i/>
          <w:szCs w:val="22"/>
        </w:rPr>
        <w:t xml:space="preserve">Deleted – N/A to Lot </w:t>
      </w:r>
      <w:r w:rsidR="003B3606" w:rsidRPr="002D2903">
        <w:rPr>
          <w:i/>
          <w:szCs w:val="22"/>
        </w:rPr>
        <w:t>52</w:t>
      </w:r>
      <w:r w:rsidRPr="002D2903">
        <w:rPr>
          <w:i/>
          <w:szCs w:val="22"/>
        </w:rPr>
        <w:t xml:space="preserve"> DP 509737</w:t>
      </w:r>
    </w:p>
    <w:p w:rsidR="002222C2" w:rsidRPr="002D2903" w:rsidRDefault="002222C2" w:rsidP="002222C2"/>
    <w:p w:rsidR="002222C2" w:rsidRPr="002D2903" w:rsidRDefault="002222C2" w:rsidP="002222C2">
      <w:pPr>
        <w:rPr>
          <w:b/>
          <w:i/>
          <w:szCs w:val="22"/>
        </w:rPr>
      </w:pPr>
      <w:r w:rsidRPr="002D2903">
        <w:rPr>
          <w:b/>
          <w:i/>
          <w:szCs w:val="22"/>
        </w:rPr>
        <w:t>Advice Notes for Conditions 3 and 4:</w:t>
      </w:r>
    </w:p>
    <w:p w:rsidR="002222C2" w:rsidRPr="002D2903" w:rsidRDefault="002222C2" w:rsidP="002222C2">
      <w:pPr>
        <w:pStyle w:val="Default"/>
        <w:rPr>
          <w:color w:val="auto"/>
          <w:sz w:val="22"/>
          <w:szCs w:val="22"/>
        </w:rPr>
      </w:pPr>
    </w:p>
    <w:p w:rsidR="002222C2" w:rsidRPr="002D2903" w:rsidRDefault="002222C2" w:rsidP="002222C2">
      <w:pPr>
        <w:pStyle w:val="Default"/>
        <w:ind w:left="1440" w:hanging="731"/>
        <w:rPr>
          <w:color w:val="auto"/>
          <w:sz w:val="22"/>
          <w:szCs w:val="22"/>
        </w:rPr>
      </w:pPr>
      <w:r w:rsidRPr="002D2903">
        <w:rPr>
          <w:color w:val="auto"/>
          <w:sz w:val="22"/>
          <w:szCs w:val="22"/>
        </w:rPr>
        <w:t>(</w:t>
      </w:r>
      <w:proofErr w:type="spellStart"/>
      <w:r w:rsidRPr="002D2903">
        <w:rPr>
          <w:color w:val="auto"/>
          <w:sz w:val="22"/>
          <w:szCs w:val="22"/>
        </w:rPr>
        <w:t>i</w:t>
      </w:r>
      <w:proofErr w:type="spellEnd"/>
      <w:r w:rsidRPr="002D2903">
        <w:rPr>
          <w:color w:val="auto"/>
          <w:sz w:val="22"/>
          <w:szCs w:val="22"/>
        </w:rPr>
        <w:t>)</w:t>
      </w:r>
      <w:r w:rsidRPr="002D2903">
        <w:rPr>
          <w:color w:val="auto"/>
          <w:sz w:val="22"/>
          <w:szCs w:val="22"/>
        </w:rPr>
        <w:tab/>
        <w:t>In Standards HD6 and MD6 “Garage Door Yard” means the setback from the outside face of the vehicle door of a garage to the front boundary of the site.</w:t>
      </w:r>
    </w:p>
    <w:p w:rsidR="002222C2" w:rsidRPr="002D2903" w:rsidRDefault="002222C2" w:rsidP="002222C2">
      <w:pPr>
        <w:pStyle w:val="Default"/>
        <w:ind w:left="1440" w:hanging="731"/>
        <w:rPr>
          <w:color w:val="auto"/>
          <w:szCs w:val="22"/>
        </w:rPr>
      </w:pPr>
    </w:p>
    <w:p w:rsidR="002222C2" w:rsidRPr="002D2903" w:rsidRDefault="002222C2" w:rsidP="002222C2">
      <w:pPr>
        <w:ind w:left="1440" w:hanging="731"/>
        <w:rPr>
          <w:rFonts w:cs="Arial"/>
          <w:szCs w:val="22"/>
        </w:rPr>
      </w:pPr>
      <w:r w:rsidRPr="002D2903">
        <w:rPr>
          <w:szCs w:val="22"/>
        </w:rPr>
        <w:t>(ii)</w:t>
      </w:r>
      <w:r w:rsidRPr="002D2903">
        <w:rPr>
          <w:szCs w:val="22"/>
        </w:rPr>
        <w:tab/>
        <w:t xml:space="preserve">In Standards </w:t>
      </w:r>
      <w:r w:rsidRPr="002D2903">
        <w:rPr>
          <w:rFonts w:cs="Arial"/>
          <w:szCs w:val="22"/>
        </w:rPr>
        <w:t xml:space="preserve">HD4 and MD3 the impervious surface shall be applied to the </w:t>
      </w:r>
      <w:r w:rsidRPr="002D2903">
        <w:rPr>
          <w:rFonts w:cs="Arial"/>
          <w:b/>
          <w:szCs w:val="22"/>
        </w:rPr>
        <w:t>net</w:t>
      </w:r>
      <w:r w:rsidRPr="002D2903">
        <w:rPr>
          <w:rFonts w:cs="Arial"/>
          <w:szCs w:val="22"/>
        </w:rPr>
        <w:t xml:space="preserve"> area of the site.</w:t>
      </w:r>
    </w:p>
    <w:p w:rsidR="002222C2" w:rsidRPr="002D2903" w:rsidRDefault="002222C2" w:rsidP="002222C2">
      <w:pPr>
        <w:ind w:left="1440" w:hanging="731"/>
        <w:rPr>
          <w:rFonts w:cs="Arial"/>
          <w:szCs w:val="22"/>
        </w:rPr>
      </w:pPr>
    </w:p>
    <w:p w:rsidR="002222C2" w:rsidRPr="002D2903" w:rsidRDefault="002222C2" w:rsidP="002222C2">
      <w:pPr>
        <w:ind w:left="1440" w:hanging="731"/>
        <w:rPr>
          <w:rFonts w:cs="Arial"/>
          <w:szCs w:val="22"/>
        </w:rPr>
      </w:pPr>
      <w:r w:rsidRPr="002D2903">
        <w:rPr>
          <w:szCs w:val="22"/>
        </w:rPr>
        <w:t>(iii)</w:t>
      </w:r>
      <w:r w:rsidRPr="002D2903">
        <w:rPr>
          <w:szCs w:val="22"/>
        </w:rPr>
        <w:tab/>
        <w:t xml:space="preserve">In Standards </w:t>
      </w:r>
      <w:r w:rsidRPr="002D2903">
        <w:rPr>
          <w:rFonts w:cs="Arial"/>
          <w:szCs w:val="22"/>
        </w:rPr>
        <w:t>HD2 and MD3 the ability to have a 36m</w:t>
      </w:r>
      <w:r w:rsidRPr="002D2903">
        <w:rPr>
          <w:rFonts w:cs="Arial"/>
          <w:szCs w:val="22"/>
          <w:vertAlign w:val="superscript"/>
        </w:rPr>
        <w:t>2</w:t>
      </w:r>
      <w:r w:rsidRPr="002D2903">
        <w:rPr>
          <w:rFonts w:cs="Arial"/>
          <w:szCs w:val="22"/>
        </w:rPr>
        <w:t xml:space="preserve"> </w:t>
      </w:r>
      <w:proofErr w:type="spellStart"/>
      <w:r w:rsidRPr="002D2903">
        <w:rPr>
          <w:rFonts w:cs="Arial"/>
          <w:szCs w:val="22"/>
        </w:rPr>
        <w:t>sleepout</w:t>
      </w:r>
      <w:proofErr w:type="spellEnd"/>
      <w:r w:rsidRPr="002D2903">
        <w:rPr>
          <w:rFonts w:cs="Arial"/>
          <w:szCs w:val="22"/>
        </w:rPr>
        <w:t xml:space="preserve"> remains provided the overall building coverage of 50% is not exceeded.</w:t>
      </w:r>
    </w:p>
    <w:p w:rsidR="002222C2" w:rsidRPr="002D2903" w:rsidRDefault="002222C2" w:rsidP="002222C2">
      <w:pPr>
        <w:ind w:left="1440" w:hanging="731"/>
        <w:rPr>
          <w:rFonts w:cs="Arial"/>
          <w:szCs w:val="22"/>
        </w:rPr>
      </w:pPr>
    </w:p>
    <w:p w:rsidR="002222C2" w:rsidRPr="002D2903" w:rsidRDefault="002222C2" w:rsidP="002222C2">
      <w:pPr>
        <w:ind w:left="1440" w:hanging="731"/>
        <w:rPr>
          <w:rFonts w:cs="Arial"/>
          <w:szCs w:val="22"/>
        </w:rPr>
      </w:pPr>
      <w:r w:rsidRPr="002D2903">
        <w:rPr>
          <w:rFonts w:cs="Arial"/>
          <w:szCs w:val="22"/>
        </w:rPr>
        <w:t>(iv)</w:t>
      </w:r>
      <w:r w:rsidRPr="002D2903">
        <w:rPr>
          <w:rFonts w:cs="Arial"/>
          <w:szCs w:val="22"/>
        </w:rPr>
        <w:tab/>
        <w:t xml:space="preserve">For the avoidance of doubt, the standard residential Tasman Resource Management Plan bulk and location (building construction and alteration) rules apply to lots </w:t>
      </w:r>
      <w:r w:rsidRPr="002D2903">
        <w:t>for Lots 3, 4, 7, 11, 16, 17, 18, 90, 99 and 1000</w:t>
      </w:r>
      <w:r w:rsidRPr="002D2903">
        <w:rPr>
          <w:rFonts w:cs="Arial"/>
          <w:szCs w:val="22"/>
        </w:rPr>
        <w:t>.</w:t>
      </w:r>
    </w:p>
    <w:p w:rsidR="002222C2" w:rsidRPr="002D2903" w:rsidRDefault="002222C2" w:rsidP="002222C2">
      <w:pPr>
        <w:ind w:left="1418" w:hanging="709"/>
        <w:rPr>
          <w:rFonts w:cs="Arial"/>
          <w:szCs w:val="22"/>
        </w:rPr>
      </w:pPr>
    </w:p>
    <w:p w:rsidR="002222C2" w:rsidRPr="002D2903" w:rsidRDefault="002222C2" w:rsidP="002222C2">
      <w:pPr>
        <w:ind w:left="1418" w:hanging="1418"/>
        <w:rPr>
          <w:rFonts w:cs="Arial"/>
          <w:b/>
          <w:szCs w:val="22"/>
        </w:rPr>
      </w:pPr>
      <w:r w:rsidRPr="002D2903">
        <w:rPr>
          <w:rFonts w:cs="Arial"/>
          <w:b/>
          <w:szCs w:val="22"/>
        </w:rPr>
        <w:t>Rural 1 Boundary Setbacks</w:t>
      </w:r>
    </w:p>
    <w:p w:rsidR="002222C2" w:rsidRPr="002D2903" w:rsidRDefault="002222C2" w:rsidP="002222C2">
      <w:pPr>
        <w:ind w:left="1418" w:hanging="1418"/>
        <w:rPr>
          <w:rFonts w:cs="Arial"/>
          <w:szCs w:val="22"/>
        </w:rPr>
      </w:pPr>
    </w:p>
    <w:p w:rsidR="002222C2" w:rsidRPr="002D2903" w:rsidRDefault="002222C2" w:rsidP="002222C2">
      <w:pPr>
        <w:ind w:left="709" w:hanging="709"/>
        <w:rPr>
          <w:i/>
          <w:szCs w:val="22"/>
        </w:rPr>
      </w:pPr>
      <w:r w:rsidRPr="002D2903">
        <w:rPr>
          <w:rFonts w:cs="Arial"/>
          <w:szCs w:val="22"/>
        </w:rPr>
        <w:t>5</w:t>
      </w:r>
      <w:r w:rsidRPr="002D2903">
        <w:rPr>
          <w:rFonts w:cs="Arial"/>
          <w:szCs w:val="22"/>
        </w:rPr>
        <w:tab/>
      </w:r>
      <w:r w:rsidRPr="002D2903">
        <w:rPr>
          <w:i/>
          <w:szCs w:val="22"/>
        </w:rPr>
        <w:t xml:space="preserve">Deleted – N/A to Lot </w:t>
      </w:r>
      <w:r w:rsidR="003B3606" w:rsidRPr="002D2903">
        <w:rPr>
          <w:i/>
          <w:szCs w:val="22"/>
        </w:rPr>
        <w:t>52 DP 509737</w:t>
      </w:r>
      <w:r w:rsidRPr="002D2903">
        <w:rPr>
          <w:rFonts w:cs="Arial"/>
          <w:i/>
          <w:szCs w:val="22"/>
        </w:rPr>
        <w:t>.</w:t>
      </w:r>
    </w:p>
    <w:p w:rsidR="002222C2" w:rsidRPr="002D2903" w:rsidRDefault="002222C2" w:rsidP="002222C2">
      <w:pPr>
        <w:ind w:left="720"/>
        <w:rPr>
          <w:rFonts w:cs="Arial"/>
          <w:szCs w:val="22"/>
        </w:rPr>
      </w:pPr>
    </w:p>
    <w:p w:rsidR="002222C2" w:rsidRPr="002D2903" w:rsidRDefault="002222C2" w:rsidP="002222C2">
      <w:pPr>
        <w:rPr>
          <w:rFonts w:cs="Arial"/>
          <w:b/>
          <w:szCs w:val="22"/>
        </w:rPr>
      </w:pPr>
      <w:r w:rsidRPr="002D2903">
        <w:rPr>
          <w:rFonts w:cs="Arial"/>
          <w:b/>
          <w:szCs w:val="22"/>
        </w:rPr>
        <w:t>The following Conditions (6-13) shall apply to Lots 1 to 102 and 1000 within the subdivision:</w:t>
      </w:r>
    </w:p>
    <w:p w:rsidR="002222C2" w:rsidRPr="002D2903" w:rsidRDefault="002222C2" w:rsidP="002222C2">
      <w:pPr>
        <w:rPr>
          <w:rFonts w:cs="Arial"/>
          <w:szCs w:val="22"/>
        </w:rPr>
      </w:pPr>
    </w:p>
    <w:p w:rsidR="002222C2" w:rsidRPr="002D2903" w:rsidRDefault="002222C2" w:rsidP="002222C2">
      <w:pPr>
        <w:rPr>
          <w:b/>
          <w:szCs w:val="22"/>
        </w:rPr>
      </w:pPr>
      <w:r w:rsidRPr="002D2903">
        <w:rPr>
          <w:rFonts w:cs="Arial"/>
          <w:b/>
          <w:szCs w:val="22"/>
        </w:rPr>
        <w:t>Fen</w:t>
      </w:r>
      <w:r w:rsidRPr="002D2903">
        <w:rPr>
          <w:b/>
          <w:szCs w:val="22"/>
        </w:rPr>
        <w:t>cing</w:t>
      </w:r>
    </w:p>
    <w:p w:rsidR="002222C2" w:rsidRPr="002D2903" w:rsidRDefault="002222C2" w:rsidP="002222C2">
      <w:pPr>
        <w:rPr>
          <w:szCs w:val="22"/>
        </w:rPr>
      </w:pPr>
    </w:p>
    <w:p w:rsidR="002222C2" w:rsidRPr="002D2903" w:rsidRDefault="002222C2" w:rsidP="002222C2">
      <w:pPr>
        <w:autoSpaceDE w:val="0"/>
        <w:autoSpaceDN w:val="0"/>
        <w:adjustRightInd w:val="0"/>
        <w:rPr>
          <w:szCs w:val="22"/>
        </w:rPr>
      </w:pPr>
      <w:r w:rsidRPr="002D2903">
        <w:rPr>
          <w:szCs w:val="22"/>
        </w:rPr>
        <w:t>6</w:t>
      </w:r>
      <w:r w:rsidRPr="002D2903">
        <w:rPr>
          <w:b/>
          <w:szCs w:val="22"/>
        </w:rPr>
        <w:tab/>
      </w:r>
      <w:r w:rsidRPr="002D2903">
        <w:rPr>
          <w:szCs w:val="22"/>
        </w:rPr>
        <w:t>Fencing shall comply with the following standards:</w:t>
      </w:r>
    </w:p>
    <w:p w:rsidR="002222C2" w:rsidRPr="002D2903" w:rsidRDefault="002222C2" w:rsidP="002222C2">
      <w:pPr>
        <w:autoSpaceDE w:val="0"/>
        <w:autoSpaceDN w:val="0"/>
        <w:adjustRightInd w:val="0"/>
        <w:rPr>
          <w:szCs w:val="22"/>
        </w:rPr>
      </w:pPr>
    </w:p>
    <w:p w:rsidR="002222C2" w:rsidRPr="002D2903" w:rsidRDefault="002222C2" w:rsidP="002222C2">
      <w:pPr>
        <w:autoSpaceDE w:val="0"/>
        <w:autoSpaceDN w:val="0"/>
        <w:adjustRightInd w:val="0"/>
        <w:spacing w:before="60"/>
        <w:ind w:left="720" w:hanging="11"/>
        <w:rPr>
          <w:rFonts w:cs="Arial"/>
          <w:szCs w:val="22"/>
          <w:lang w:val="en-US" w:eastAsia="en-US"/>
        </w:rPr>
      </w:pPr>
      <w:r w:rsidRPr="002D2903">
        <w:rPr>
          <w:rFonts w:cs="Arial"/>
          <w:szCs w:val="22"/>
          <w:lang w:val="en-US" w:eastAsia="en-US"/>
        </w:rPr>
        <w:t>(a)</w:t>
      </w:r>
      <w:r w:rsidRPr="002D2903">
        <w:rPr>
          <w:rFonts w:cs="Arial"/>
          <w:szCs w:val="22"/>
          <w:lang w:val="en-US" w:eastAsia="en-US"/>
        </w:rPr>
        <w:tab/>
      </w:r>
      <w:proofErr w:type="gramStart"/>
      <w:r w:rsidRPr="002D2903">
        <w:rPr>
          <w:rFonts w:cs="Arial"/>
          <w:szCs w:val="22"/>
          <w:lang w:val="en-US" w:eastAsia="en-US"/>
        </w:rPr>
        <w:t>fences</w:t>
      </w:r>
      <w:proofErr w:type="gramEnd"/>
      <w:r w:rsidRPr="002D2903">
        <w:rPr>
          <w:rFonts w:cs="Arial"/>
          <w:szCs w:val="22"/>
          <w:lang w:val="en-US" w:eastAsia="en-US"/>
        </w:rPr>
        <w:t xml:space="preserve"> along any road boundary shall not exceed a height of 0.9m;</w:t>
      </w:r>
    </w:p>
    <w:p w:rsidR="002222C2" w:rsidRPr="002D2903" w:rsidRDefault="002222C2" w:rsidP="002222C2">
      <w:pPr>
        <w:autoSpaceDE w:val="0"/>
        <w:autoSpaceDN w:val="0"/>
        <w:adjustRightInd w:val="0"/>
        <w:spacing w:before="60"/>
        <w:ind w:left="720" w:hanging="11"/>
        <w:rPr>
          <w:rFonts w:cs="Arial"/>
          <w:szCs w:val="22"/>
          <w:lang w:val="en-US" w:eastAsia="en-US"/>
        </w:rPr>
      </w:pPr>
    </w:p>
    <w:p w:rsidR="002222C2" w:rsidRPr="002D2903" w:rsidRDefault="002222C2" w:rsidP="002222C2">
      <w:pPr>
        <w:autoSpaceDE w:val="0"/>
        <w:autoSpaceDN w:val="0"/>
        <w:adjustRightInd w:val="0"/>
        <w:ind w:left="1440" w:hanging="731"/>
        <w:rPr>
          <w:rFonts w:cs="Arial"/>
          <w:szCs w:val="22"/>
          <w:lang w:val="en-US" w:eastAsia="en-US"/>
        </w:rPr>
      </w:pPr>
      <w:r w:rsidRPr="002D2903">
        <w:rPr>
          <w:rFonts w:cs="Arial"/>
          <w:szCs w:val="22"/>
          <w:lang w:val="en-US" w:eastAsia="en-US"/>
        </w:rPr>
        <w:t>(b)</w:t>
      </w:r>
      <w:r w:rsidRPr="002D2903">
        <w:rPr>
          <w:rFonts w:cs="Arial"/>
          <w:szCs w:val="22"/>
          <w:lang w:val="en-US" w:eastAsia="en-US"/>
        </w:rPr>
        <w:tab/>
      </w:r>
      <w:proofErr w:type="gramStart"/>
      <w:r w:rsidRPr="002D2903">
        <w:rPr>
          <w:rFonts w:cs="Arial"/>
          <w:szCs w:val="22"/>
          <w:lang w:val="en-US" w:eastAsia="en-US"/>
        </w:rPr>
        <w:t>side</w:t>
      </w:r>
      <w:proofErr w:type="gramEnd"/>
      <w:r w:rsidRPr="002D2903">
        <w:rPr>
          <w:rFonts w:cs="Arial"/>
          <w:szCs w:val="22"/>
          <w:lang w:val="en-US" w:eastAsia="en-US"/>
        </w:rPr>
        <w:t xml:space="preserve"> boundary fences shall be designed to taper or step from 0.9m at the road boundary up to a maximum height of 1.8m </w:t>
      </w:r>
      <w:proofErr w:type="spellStart"/>
      <w:r w:rsidRPr="002D2903">
        <w:rPr>
          <w:rFonts w:cs="Arial"/>
          <w:szCs w:val="22"/>
          <w:lang w:val="en-US" w:eastAsia="en-US"/>
        </w:rPr>
        <w:t>along side</w:t>
      </w:r>
      <w:proofErr w:type="spellEnd"/>
      <w:r w:rsidRPr="002D2903">
        <w:rPr>
          <w:rFonts w:cs="Arial"/>
          <w:szCs w:val="22"/>
          <w:lang w:val="en-US" w:eastAsia="en-US"/>
        </w:rPr>
        <w:t xml:space="preserve"> and rear boundaries;</w:t>
      </w:r>
    </w:p>
    <w:p w:rsidR="002222C2" w:rsidRPr="002D2903" w:rsidRDefault="002222C2" w:rsidP="002222C2">
      <w:pPr>
        <w:autoSpaceDE w:val="0"/>
        <w:autoSpaceDN w:val="0"/>
        <w:adjustRightInd w:val="0"/>
        <w:ind w:left="1440" w:hanging="731"/>
        <w:rPr>
          <w:rFonts w:cs="Arial"/>
          <w:szCs w:val="22"/>
          <w:lang w:val="en-US" w:eastAsia="en-US"/>
        </w:rPr>
      </w:pPr>
    </w:p>
    <w:p w:rsidR="002222C2" w:rsidRPr="002D2903" w:rsidRDefault="002222C2" w:rsidP="002222C2">
      <w:pPr>
        <w:autoSpaceDE w:val="0"/>
        <w:autoSpaceDN w:val="0"/>
        <w:adjustRightInd w:val="0"/>
        <w:ind w:left="1440" w:hanging="731"/>
        <w:rPr>
          <w:rFonts w:cs="Arial"/>
          <w:szCs w:val="22"/>
          <w:lang w:val="en-US" w:eastAsia="en-US"/>
        </w:rPr>
      </w:pPr>
      <w:r w:rsidRPr="002D2903">
        <w:rPr>
          <w:rFonts w:cs="Arial"/>
          <w:szCs w:val="22"/>
          <w:lang w:val="en-US" w:eastAsia="en-US"/>
        </w:rPr>
        <w:t>(c)</w:t>
      </w:r>
      <w:r w:rsidRPr="002D2903">
        <w:rPr>
          <w:rFonts w:cs="Arial"/>
          <w:szCs w:val="22"/>
          <w:lang w:val="en-US" w:eastAsia="en-US"/>
        </w:rPr>
        <w:tab/>
      </w:r>
      <w:proofErr w:type="gramStart"/>
      <w:r w:rsidRPr="002D2903">
        <w:rPr>
          <w:rFonts w:cs="Arial"/>
          <w:szCs w:val="22"/>
          <w:lang w:val="en-US" w:eastAsia="en-US"/>
        </w:rPr>
        <w:t>the</w:t>
      </w:r>
      <w:proofErr w:type="gramEnd"/>
      <w:r w:rsidRPr="002D2903">
        <w:rPr>
          <w:rFonts w:cs="Arial"/>
          <w:szCs w:val="22"/>
          <w:lang w:val="en-US" w:eastAsia="en-US"/>
        </w:rPr>
        <w:t xml:space="preserve"> tapered or stepped section shall extend at least 5m from the road boundary before the maximum height of 1.8m is reached.</w:t>
      </w:r>
    </w:p>
    <w:p w:rsidR="002222C2" w:rsidRPr="002D2903" w:rsidRDefault="002222C2" w:rsidP="002222C2">
      <w:pPr>
        <w:rPr>
          <w:szCs w:val="22"/>
        </w:rPr>
      </w:pPr>
    </w:p>
    <w:p w:rsidR="002222C2" w:rsidRPr="002D2903" w:rsidRDefault="002222C2" w:rsidP="002222C2">
      <w:pPr>
        <w:keepNext/>
        <w:tabs>
          <w:tab w:val="left" w:pos="2445"/>
        </w:tabs>
        <w:autoSpaceDE w:val="0"/>
        <w:autoSpaceDN w:val="0"/>
        <w:adjustRightInd w:val="0"/>
        <w:rPr>
          <w:rFonts w:cs="Arial"/>
          <w:b/>
          <w:szCs w:val="22"/>
          <w:lang w:val="en-US" w:eastAsia="en-US"/>
        </w:rPr>
      </w:pPr>
      <w:r w:rsidRPr="002D2903">
        <w:rPr>
          <w:rFonts w:cs="Arial"/>
          <w:b/>
          <w:szCs w:val="22"/>
          <w:lang w:val="en-US" w:eastAsia="en-US"/>
        </w:rPr>
        <w:t>Housing Typologies</w:t>
      </w:r>
    </w:p>
    <w:p w:rsidR="002222C2" w:rsidRPr="002D2903" w:rsidRDefault="002222C2" w:rsidP="002222C2">
      <w:pPr>
        <w:keepNext/>
        <w:tabs>
          <w:tab w:val="left" w:pos="2445"/>
        </w:tabs>
        <w:autoSpaceDE w:val="0"/>
        <w:autoSpaceDN w:val="0"/>
        <w:adjustRightInd w:val="0"/>
        <w:rPr>
          <w:rFonts w:cs="Arial"/>
          <w:szCs w:val="22"/>
          <w:lang w:val="en-US" w:eastAsia="en-US"/>
        </w:rPr>
      </w:pPr>
    </w:p>
    <w:p w:rsidR="002222C2" w:rsidRPr="002D2903" w:rsidRDefault="002222C2" w:rsidP="002222C2">
      <w:pPr>
        <w:keepNext/>
        <w:autoSpaceDE w:val="0"/>
        <w:autoSpaceDN w:val="0"/>
        <w:adjustRightInd w:val="0"/>
        <w:ind w:left="709" w:hanging="709"/>
        <w:rPr>
          <w:rFonts w:cs="Arial"/>
          <w:szCs w:val="22"/>
          <w:lang w:val="en-US" w:eastAsia="en-US"/>
        </w:rPr>
      </w:pPr>
      <w:r w:rsidRPr="002D2903">
        <w:rPr>
          <w:rFonts w:cs="Arial"/>
          <w:szCs w:val="22"/>
          <w:lang w:val="en-US" w:eastAsia="en-US"/>
        </w:rPr>
        <w:t>7</w:t>
      </w:r>
      <w:r w:rsidRPr="002D2903">
        <w:rPr>
          <w:rFonts w:cs="Arial"/>
          <w:szCs w:val="22"/>
          <w:lang w:val="en-US" w:eastAsia="en-US"/>
        </w:rPr>
        <w:tab/>
        <w:t>Duplex, or semi-detached, dwellings are permitted only on the High and Medium Density lots.  Where a duplex house is proposed, both adjoining owners must make a concurrent building consent application to Council which demonstrates a compatible design.</w:t>
      </w:r>
    </w:p>
    <w:p w:rsidR="002222C2" w:rsidRPr="002D2903" w:rsidRDefault="002222C2" w:rsidP="002222C2">
      <w:pPr>
        <w:keepNext/>
        <w:autoSpaceDE w:val="0"/>
        <w:autoSpaceDN w:val="0"/>
        <w:adjustRightInd w:val="0"/>
        <w:ind w:left="709" w:hanging="709"/>
        <w:rPr>
          <w:rFonts w:cs="Arial"/>
          <w:szCs w:val="22"/>
          <w:lang w:val="en-US" w:eastAsia="en-US"/>
        </w:rPr>
      </w:pPr>
    </w:p>
    <w:p w:rsidR="002222C2" w:rsidRPr="002D2903" w:rsidRDefault="002222C2" w:rsidP="002222C2">
      <w:pPr>
        <w:autoSpaceDE w:val="0"/>
        <w:autoSpaceDN w:val="0"/>
        <w:adjustRightInd w:val="0"/>
        <w:ind w:left="709" w:hanging="709"/>
        <w:rPr>
          <w:rFonts w:cs="Arial"/>
          <w:szCs w:val="22"/>
          <w:lang w:val="en-US" w:eastAsia="en-US"/>
        </w:rPr>
      </w:pPr>
      <w:r w:rsidRPr="002D2903">
        <w:rPr>
          <w:rFonts w:cs="Arial"/>
          <w:szCs w:val="22"/>
          <w:lang w:val="en-US" w:eastAsia="en-US"/>
        </w:rPr>
        <w:t>8</w:t>
      </w:r>
      <w:r w:rsidRPr="002D2903">
        <w:rPr>
          <w:rFonts w:cs="Arial"/>
          <w:szCs w:val="22"/>
          <w:lang w:val="en-US" w:eastAsia="en-US"/>
        </w:rPr>
        <w:tab/>
        <w:t>Second-hand and/or relocated buildings are prohibited.</w:t>
      </w:r>
    </w:p>
    <w:p w:rsidR="002222C2" w:rsidRPr="002D2903" w:rsidRDefault="002222C2" w:rsidP="002222C2">
      <w:pPr>
        <w:autoSpaceDE w:val="0"/>
        <w:autoSpaceDN w:val="0"/>
        <w:adjustRightInd w:val="0"/>
        <w:rPr>
          <w:rFonts w:cs="Arial"/>
          <w:szCs w:val="22"/>
          <w:lang w:val="en-US" w:eastAsia="en-US"/>
        </w:rPr>
      </w:pPr>
    </w:p>
    <w:p w:rsidR="002222C2" w:rsidRPr="002D2903" w:rsidRDefault="002222C2" w:rsidP="002222C2">
      <w:pPr>
        <w:autoSpaceDE w:val="0"/>
        <w:autoSpaceDN w:val="0"/>
        <w:adjustRightInd w:val="0"/>
        <w:rPr>
          <w:rFonts w:cs="Arial"/>
          <w:b/>
          <w:szCs w:val="22"/>
          <w:lang w:val="en-US" w:eastAsia="en-US"/>
        </w:rPr>
      </w:pPr>
      <w:r w:rsidRPr="002D2903">
        <w:rPr>
          <w:rFonts w:cs="Arial"/>
          <w:b/>
          <w:szCs w:val="22"/>
          <w:lang w:val="en-US" w:eastAsia="en-US"/>
        </w:rPr>
        <w:t>Broken Building Form</w:t>
      </w:r>
    </w:p>
    <w:p w:rsidR="002222C2" w:rsidRPr="002D2903" w:rsidRDefault="002222C2" w:rsidP="002222C2">
      <w:pPr>
        <w:autoSpaceDE w:val="0"/>
        <w:autoSpaceDN w:val="0"/>
        <w:adjustRightInd w:val="0"/>
        <w:rPr>
          <w:rFonts w:cs="Arial"/>
          <w:szCs w:val="22"/>
          <w:lang w:val="en-US" w:eastAsia="en-US"/>
        </w:rPr>
      </w:pPr>
    </w:p>
    <w:p w:rsidR="002222C2" w:rsidRPr="002D2903" w:rsidRDefault="002222C2" w:rsidP="002222C2">
      <w:pPr>
        <w:autoSpaceDE w:val="0"/>
        <w:autoSpaceDN w:val="0"/>
        <w:adjustRightInd w:val="0"/>
        <w:ind w:left="709" w:hanging="709"/>
        <w:rPr>
          <w:rFonts w:cs="Arial"/>
          <w:szCs w:val="22"/>
          <w:lang w:val="en-US" w:eastAsia="en-US"/>
        </w:rPr>
      </w:pPr>
      <w:r w:rsidRPr="002D2903">
        <w:rPr>
          <w:rFonts w:cs="Arial"/>
          <w:szCs w:val="22"/>
          <w:lang w:val="en-US" w:eastAsia="en-US"/>
        </w:rPr>
        <w:t>9</w:t>
      </w:r>
      <w:r w:rsidRPr="002D2903">
        <w:rPr>
          <w:rFonts w:cs="Arial"/>
          <w:szCs w:val="22"/>
          <w:lang w:val="en-US" w:eastAsia="en-US"/>
        </w:rPr>
        <w:tab/>
        <w:t>No building shall present a blank or unrelieved wall facing any road boundary.</w:t>
      </w:r>
    </w:p>
    <w:p w:rsidR="002222C2" w:rsidRPr="002D2903" w:rsidRDefault="002222C2" w:rsidP="002222C2">
      <w:pPr>
        <w:autoSpaceDE w:val="0"/>
        <w:autoSpaceDN w:val="0"/>
        <w:adjustRightInd w:val="0"/>
        <w:rPr>
          <w:rFonts w:cs="Arial"/>
          <w:sz w:val="20"/>
          <w:szCs w:val="20"/>
          <w:lang w:val="en-US" w:eastAsia="en-US"/>
        </w:rPr>
      </w:pPr>
    </w:p>
    <w:p w:rsidR="002222C2" w:rsidRPr="002D2903" w:rsidRDefault="002222C2" w:rsidP="002222C2">
      <w:pPr>
        <w:autoSpaceDE w:val="0"/>
        <w:autoSpaceDN w:val="0"/>
        <w:adjustRightInd w:val="0"/>
        <w:rPr>
          <w:rFonts w:cs="Arial"/>
          <w:b/>
          <w:szCs w:val="22"/>
          <w:lang w:val="en-US" w:eastAsia="en-US"/>
        </w:rPr>
      </w:pPr>
      <w:r w:rsidRPr="002D2903">
        <w:rPr>
          <w:rFonts w:cs="Arial"/>
          <w:b/>
          <w:szCs w:val="22"/>
          <w:lang w:val="en-US" w:eastAsia="en-US"/>
        </w:rPr>
        <w:t>Roof Structures</w:t>
      </w:r>
    </w:p>
    <w:p w:rsidR="002222C2" w:rsidRPr="002D2903" w:rsidRDefault="002222C2" w:rsidP="002222C2">
      <w:pPr>
        <w:autoSpaceDE w:val="0"/>
        <w:autoSpaceDN w:val="0"/>
        <w:adjustRightInd w:val="0"/>
        <w:rPr>
          <w:rFonts w:cs="Arial"/>
          <w:szCs w:val="22"/>
          <w:lang w:val="en-US" w:eastAsia="en-US"/>
        </w:rPr>
      </w:pPr>
    </w:p>
    <w:p w:rsidR="002222C2" w:rsidRPr="002D2903" w:rsidRDefault="002222C2" w:rsidP="002222C2">
      <w:pPr>
        <w:autoSpaceDE w:val="0"/>
        <w:autoSpaceDN w:val="0"/>
        <w:adjustRightInd w:val="0"/>
        <w:ind w:left="709" w:hanging="709"/>
        <w:rPr>
          <w:rFonts w:cs="Arial"/>
          <w:szCs w:val="22"/>
          <w:lang w:val="en-US" w:eastAsia="en-US"/>
        </w:rPr>
      </w:pPr>
      <w:r w:rsidRPr="002D2903">
        <w:rPr>
          <w:rFonts w:cs="Arial"/>
          <w:szCs w:val="22"/>
          <w:lang w:val="en-US" w:eastAsia="en-US"/>
        </w:rPr>
        <w:t>10</w:t>
      </w:r>
      <w:r w:rsidRPr="002D2903">
        <w:rPr>
          <w:rFonts w:cs="Arial"/>
          <w:szCs w:val="22"/>
          <w:lang w:val="en-US" w:eastAsia="en-US"/>
        </w:rPr>
        <w:tab/>
        <w:t xml:space="preserve">All roof structures and/or roof accessories, such as satellite dishes, TV aerials, vent pipes, air conditioning units, </w:t>
      </w:r>
      <w:proofErr w:type="spellStart"/>
      <w:r w:rsidRPr="002D2903">
        <w:rPr>
          <w:rFonts w:cs="Arial"/>
          <w:szCs w:val="22"/>
          <w:lang w:val="en-US" w:eastAsia="en-US"/>
        </w:rPr>
        <w:t>etc</w:t>
      </w:r>
      <w:proofErr w:type="spellEnd"/>
      <w:r w:rsidRPr="002D2903">
        <w:rPr>
          <w:rFonts w:cs="Arial"/>
          <w:szCs w:val="22"/>
          <w:lang w:val="en-US" w:eastAsia="en-US"/>
        </w:rPr>
        <w:t>, shall be placed on the rear-facing roof slopes, and shall not be visible from the road frontage.  Solar water heating panels or photovoltaic panels will be permitted on north-facing roofs provided that they form part of the overall dwelling design.</w:t>
      </w:r>
    </w:p>
    <w:p w:rsidR="002222C2" w:rsidRPr="002D2903" w:rsidRDefault="002222C2" w:rsidP="002222C2">
      <w:pPr>
        <w:autoSpaceDE w:val="0"/>
        <w:autoSpaceDN w:val="0"/>
        <w:adjustRightInd w:val="0"/>
        <w:ind w:left="709" w:hanging="709"/>
        <w:rPr>
          <w:rFonts w:cs="Arial"/>
          <w:szCs w:val="22"/>
          <w:lang w:val="en-US" w:eastAsia="en-US"/>
        </w:rPr>
      </w:pPr>
    </w:p>
    <w:p w:rsidR="002222C2" w:rsidRPr="002D2903" w:rsidRDefault="002222C2" w:rsidP="002222C2">
      <w:pPr>
        <w:autoSpaceDE w:val="0"/>
        <w:autoSpaceDN w:val="0"/>
        <w:adjustRightInd w:val="0"/>
        <w:ind w:left="709" w:hanging="709"/>
        <w:rPr>
          <w:rFonts w:cs="Arial"/>
          <w:szCs w:val="22"/>
          <w:lang w:val="en-US" w:eastAsia="en-US"/>
        </w:rPr>
      </w:pPr>
      <w:r w:rsidRPr="002D2903">
        <w:rPr>
          <w:rFonts w:cs="Arial"/>
          <w:b/>
          <w:szCs w:val="22"/>
          <w:lang w:val="en-US" w:eastAsia="en-US"/>
        </w:rPr>
        <w:t>Building Materials</w:t>
      </w:r>
    </w:p>
    <w:p w:rsidR="002222C2" w:rsidRPr="002D2903" w:rsidRDefault="002222C2" w:rsidP="002222C2">
      <w:pPr>
        <w:autoSpaceDE w:val="0"/>
        <w:autoSpaceDN w:val="0"/>
        <w:adjustRightInd w:val="0"/>
        <w:ind w:left="2127" w:hanging="2127"/>
        <w:rPr>
          <w:rFonts w:cs="Arial"/>
          <w:szCs w:val="22"/>
          <w:lang w:val="en-US" w:eastAsia="en-US"/>
        </w:rPr>
      </w:pPr>
    </w:p>
    <w:p w:rsidR="002222C2" w:rsidRPr="002D2903" w:rsidRDefault="002222C2" w:rsidP="002222C2">
      <w:pPr>
        <w:tabs>
          <w:tab w:val="left" w:pos="709"/>
          <w:tab w:val="left" w:pos="1418"/>
        </w:tabs>
        <w:autoSpaceDE w:val="0"/>
        <w:autoSpaceDN w:val="0"/>
        <w:adjustRightInd w:val="0"/>
        <w:ind w:left="1418" w:hanging="1418"/>
        <w:rPr>
          <w:rFonts w:cs="Arial"/>
          <w:szCs w:val="22"/>
          <w:lang w:val="en-US" w:eastAsia="en-US"/>
        </w:rPr>
      </w:pPr>
      <w:r w:rsidRPr="002D2903">
        <w:rPr>
          <w:rFonts w:cs="Arial"/>
          <w:szCs w:val="22"/>
          <w:lang w:val="en-US" w:eastAsia="en-US"/>
        </w:rPr>
        <w:t>11</w:t>
      </w:r>
      <w:r w:rsidRPr="002D2903">
        <w:rPr>
          <w:rFonts w:cs="Arial"/>
          <w:szCs w:val="22"/>
          <w:lang w:val="en-US" w:eastAsia="en-US"/>
        </w:rPr>
        <w:tab/>
        <w:t>(a)</w:t>
      </w:r>
      <w:r w:rsidRPr="002D2903">
        <w:rPr>
          <w:rFonts w:cs="Arial"/>
          <w:szCs w:val="22"/>
          <w:lang w:val="en-US" w:eastAsia="en-US"/>
        </w:rPr>
        <w:tab/>
      </w:r>
      <w:proofErr w:type="gramStart"/>
      <w:r w:rsidRPr="002D2903">
        <w:rPr>
          <w:rFonts w:cs="Arial"/>
          <w:szCs w:val="22"/>
          <w:lang w:val="en-US" w:eastAsia="en-US"/>
        </w:rPr>
        <w:t>The</w:t>
      </w:r>
      <w:proofErr w:type="gramEnd"/>
      <w:r w:rsidRPr="002D2903">
        <w:rPr>
          <w:rFonts w:cs="Arial"/>
          <w:szCs w:val="22"/>
          <w:lang w:val="en-US" w:eastAsia="en-US"/>
        </w:rPr>
        <w:t xml:space="preserve"> following exterior materials, finishes and construction methods shall not be used on buildings or fences on any site unless they have architectural merit enhancing the overall design:</w:t>
      </w:r>
    </w:p>
    <w:p w:rsidR="002222C2" w:rsidRPr="002D2903" w:rsidRDefault="002222C2" w:rsidP="002222C2">
      <w:pPr>
        <w:autoSpaceDE w:val="0"/>
        <w:autoSpaceDN w:val="0"/>
        <w:adjustRightInd w:val="0"/>
        <w:ind w:left="2127" w:hanging="709"/>
        <w:rPr>
          <w:rFonts w:cs="Arial"/>
          <w:szCs w:val="22"/>
          <w:lang w:val="en-US" w:eastAsia="en-US"/>
        </w:rPr>
      </w:pPr>
    </w:p>
    <w:p w:rsidR="002222C2" w:rsidRPr="002D2903" w:rsidRDefault="002222C2" w:rsidP="002222C2">
      <w:pPr>
        <w:autoSpaceDE w:val="0"/>
        <w:autoSpaceDN w:val="0"/>
        <w:adjustRightInd w:val="0"/>
        <w:ind w:left="2127" w:hanging="709"/>
        <w:rPr>
          <w:rFonts w:cs="Arial"/>
          <w:szCs w:val="22"/>
          <w:lang w:val="en-US" w:eastAsia="en-US"/>
        </w:rPr>
      </w:pPr>
      <w:r w:rsidRPr="002D2903">
        <w:rPr>
          <w:rFonts w:cs="Arial"/>
          <w:szCs w:val="22"/>
          <w:lang w:val="en-US" w:eastAsia="en-US"/>
        </w:rPr>
        <w:t>(</w:t>
      </w:r>
      <w:proofErr w:type="spellStart"/>
      <w:r w:rsidRPr="002D2903">
        <w:rPr>
          <w:rFonts w:cs="Arial"/>
          <w:szCs w:val="22"/>
          <w:lang w:val="en-US" w:eastAsia="en-US"/>
        </w:rPr>
        <w:t>i</w:t>
      </w:r>
      <w:proofErr w:type="spellEnd"/>
      <w:r w:rsidRPr="002D2903">
        <w:rPr>
          <w:rFonts w:cs="Arial"/>
          <w:szCs w:val="22"/>
          <w:lang w:val="en-US" w:eastAsia="en-US"/>
        </w:rPr>
        <w:t>)</w:t>
      </w:r>
      <w:r w:rsidRPr="002D2903">
        <w:rPr>
          <w:rFonts w:cs="Arial"/>
          <w:szCs w:val="22"/>
          <w:lang w:val="en-US" w:eastAsia="en-US"/>
        </w:rPr>
        <w:tab/>
      </w:r>
      <w:proofErr w:type="gramStart"/>
      <w:r w:rsidRPr="002D2903">
        <w:rPr>
          <w:rFonts w:cs="Arial"/>
          <w:szCs w:val="22"/>
          <w:lang w:val="en-US" w:eastAsia="en-US"/>
        </w:rPr>
        <w:t>any</w:t>
      </w:r>
      <w:proofErr w:type="gramEnd"/>
      <w:r w:rsidRPr="002D2903">
        <w:rPr>
          <w:rFonts w:cs="Arial"/>
          <w:szCs w:val="22"/>
          <w:lang w:val="en-US" w:eastAsia="en-US"/>
        </w:rPr>
        <w:t xml:space="preserve"> second-hand or recycled building, roofing or fencing materials;</w:t>
      </w:r>
    </w:p>
    <w:p w:rsidR="002222C2" w:rsidRPr="002D2903" w:rsidRDefault="002222C2" w:rsidP="002222C2">
      <w:pPr>
        <w:autoSpaceDE w:val="0"/>
        <w:autoSpaceDN w:val="0"/>
        <w:adjustRightInd w:val="0"/>
        <w:ind w:left="2127" w:hanging="709"/>
        <w:rPr>
          <w:rFonts w:cs="Arial"/>
          <w:szCs w:val="22"/>
          <w:lang w:val="en-US" w:eastAsia="en-US"/>
        </w:rPr>
      </w:pPr>
    </w:p>
    <w:p w:rsidR="002222C2" w:rsidRPr="002D2903" w:rsidRDefault="002222C2" w:rsidP="002222C2">
      <w:pPr>
        <w:autoSpaceDE w:val="0"/>
        <w:autoSpaceDN w:val="0"/>
        <w:adjustRightInd w:val="0"/>
        <w:ind w:left="2127" w:hanging="709"/>
        <w:rPr>
          <w:rFonts w:cs="Arial"/>
          <w:szCs w:val="22"/>
          <w:lang w:val="en-US" w:eastAsia="en-US"/>
        </w:rPr>
      </w:pPr>
      <w:r w:rsidRPr="002D2903">
        <w:rPr>
          <w:rFonts w:cs="Arial"/>
          <w:szCs w:val="22"/>
          <w:lang w:val="en-US" w:eastAsia="en-US"/>
        </w:rPr>
        <w:t>(ii)</w:t>
      </w:r>
      <w:r w:rsidRPr="002D2903">
        <w:rPr>
          <w:rFonts w:cs="Arial"/>
          <w:szCs w:val="22"/>
          <w:lang w:val="en-US" w:eastAsia="en-US"/>
        </w:rPr>
        <w:tab/>
      </w:r>
      <w:proofErr w:type="gramStart"/>
      <w:r w:rsidRPr="002D2903">
        <w:rPr>
          <w:rFonts w:cs="Arial"/>
          <w:szCs w:val="22"/>
          <w:lang w:val="en-US" w:eastAsia="en-US"/>
        </w:rPr>
        <w:t>unfinished</w:t>
      </w:r>
      <w:proofErr w:type="gramEnd"/>
      <w:r w:rsidRPr="002D2903">
        <w:rPr>
          <w:rFonts w:cs="Arial"/>
          <w:szCs w:val="22"/>
          <w:lang w:val="en-US" w:eastAsia="en-US"/>
        </w:rPr>
        <w:t xml:space="preserve"> cement board cladding;</w:t>
      </w:r>
    </w:p>
    <w:p w:rsidR="002222C2" w:rsidRPr="002D2903" w:rsidRDefault="002222C2" w:rsidP="002222C2">
      <w:pPr>
        <w:autoSpaceDE w:val="0"/>
        <w:autoSpaceDN w:val="0"/>
        <w:adjustRightInd w:val="0"/>
        <w:ind w:left="2127" w:hanging="709"/>
        <w:rPr>
          <w:rFonts w:cs="Arial"/>
          <w:szCs w:val="22"/>
          <w:lang w:val="en-US" w:eastAsia="en-US"/>
        </w:rPr>
      </w:pPr>
    </w:p>
    <w:p w:rsidR="002222C2" w:rsidRPr="002D2903" w:rsidRDefault="002222C2" w:rsidP="002222C2">
      <w:pPr>
        <w:autoSpaceDE w:val="0"/>
        <w:autoSpaceDN w:val="0"/>
        <w:adjustRightInd w:val="0"/>
        <w:ind w:left="2127" w:hanging="709"/>
        <w:rPr>
          <w:rFonts w:cs="Arial"/>
          <w:szCs w:val="22"/>
          <w:lang w:val="en-US" w:eastAsia="en-US"/>
        </w:rPr>
      </w:pPr>
      <w:r w:rsidRPr="002D2903">
        <w:rPr>
          <w:rFonts w:cs="Arial"/>
          <w:szCs w:val="22"/>
          <w:lang w:val="en-US" w:eastAsia="en-US"/>
        </w:rPr>
        <w:t>(iii)</w:t>
      </w:r>
      <w:r w:rsidRPr="002D2903">
        <w:rPr>
          <w:rFonts w:cs="Arial"/>
          <w:szCs w:val="22"/>
          <w:lang w:val="en-US" w:eastAsia="en-US"/>
        </w:rPr>
        <w:tab/>
      </w:r>
      <w:proofErr w:type="gramStart"/>
      <w:r w:rsidRPr="002D2903">
        <w:rPr>
          <w:rFonts w:cs="Arial"/>
          <w:szCs w:val="22"/>
          <w:lang w:val="en-US" w:eastAsia="en-US"/>
        </w:rPr>
        <w:t>unpainted</w:t>
      </w:r>
      <w:proofErr w:type="gramEnd"/>
      <w:r w:rsidRPr="002D2903">
        <w:rPr>
          <w:rFonts w:cs="Arial"/>
          <w:szCs w:val="22"/>
          <w:lang w:val="en-US" w:eastAsia="en-US"/>
        </w:rPr>
        <w:t xml:space="preserve"> or uncoated profiled metal cladding;</w:t>
      </w:r>
    </w:p>
    <w:p w:rsidR="002222C2" w:rsidRPr="002D2903" w:rsidRDefault="002222C2" w:rsidP="002222C2">
      <w:pPr>
        <w:autoSpaceDE w:val="0"/>
        <w:autoSpaceDN w:val="0"/>
        <w:adjustRightInd w:val="0"/>
        <w:ind w:left="2127" w:hanging="709"/>
        <w:rPr>
          <w:rFonts w:cs="Arial"/>
          <w:szCs w:val="22"/>
          <w:lang w:val="en-US" w:eastAsia="en-US"/>
        </w:rPr>
      </w:pPr>
    </w:p>
    <w:p w:rsidR="002222C2" w:rsidRPr="002D2903" w:rsidRDefault="002222C2" w:rsidP="002222C2">
      <w:pPr>
        <w:autoSpaceDE w:val="0"/>
        <w:autoSpaceDN w:val="0"/>
        <w:adjustRightInd w:val="0"/>
        <w:ind w:left="2127" w:hanging="709"/>
        <w:rPr>
          <w:rFonts w:cs="Arial"/>
          <w:szCs w:val="22"/>
          <w:lang w:val="en-US" w:eastAsia="en-US"/>
        </w:rPr>
      </w:pPr>
      <w:r w:rsidRPr="002D2903">
        <w:rPr>
          <w:rFonts w:cs="Arial"/>
          <w:szCs w:val="22"/>
          <w:lang w:val="en-US" w:eastAsia="en-US"/>
        </w:rPr>
        <w:t>(iv)</w:t>
      </w:r>
      <w:r w:rsidRPr="002D2903">
        <w:rPr>
          <w:rFonts w:cs="Arial"/>
          <w:szCs w:val="22"/>
          <w:lang w:val="en-US" w:eastAsia="en-US"/>
        </w:rPr>
        <w:tab/>
      </w:r>
      <w:proofErr w:type="gramStart"/>
      <w:r w:rsidRPr="002D2903">
        <w:rPr>
          <w:rFonts w:cs="Arial"/>
          <w:szCs w:val="22"/>
          <w:lang w:val="en-US" w:eastAsia="en-US"/>
        </w:rPr>
        <w:t>reflective</w:t>
      </w:r>
      <w:proofErr w:type="gramEnd"/>
      <w:r w:rsidRPr="002D2903">
        <w:rPr>
          <w:rFonts w:cs="Arial"/>
          <w:szCs w:val="22"/>
          <w:lang w:val="en-US" w:eastAsia="en-US"/>
        </w:rPr>
        <w:t xml:space="preserve"> or dark-tinted exterior glazing;</w:t>
      </w:r>
    </w:p>
    <w:p w:rsidR="002222C2" w:rsidRPr="002D2903" w:rsidRDefault="002222C2" w:rsidP="002222C2">
      <w:pPr>
        <w:autoSpaceDE w:val="0"/>
        <w:autoSpaceDN w:val="0"/>
        <w:adjustRightInd w:val="0"/>
        <w:ind w:left="2127" w:hanging="709"/>
        <w:rPr>
          <w:rFonts w:cs="Arial"/>
          <w:szCs w:val="22"/>
          <w:lang w:val="en-US" w:eastAsia="en-US"/>
        </w:rPr>
      </w:pPr>
    </w:p>
    <w:p w:rsidR="002222C2" w:rsidRPr="002D2903" w:rsidRDefault="002222C2" w:rsidP="002222C2">
      <w:pPr>
        <w:autoSpaceDE w:val="0"/>
        <w:autoSpaceDN w:val="0"/>
        <w:adjustRightInd w:val="0"/>
        <w:ind w:left="2127" w:hanging="709"/>
        <w:rPr>
          <w:rFonts w:cs="Arial"/>
          <w:szCs w:val="22"/>
          <w:lang w:val="en-US" w:eastAsia="en-US"/>
        </w:rPr>
      </w:pPr>
      <w:r w:rsidRPr="002D2903">
        <w:rPr>
          <w:rFonts w:cs="Arial"/>
          <w:szCs w:val="22"/>
          <w:lang w:val="en-US" w:eastAsia="en-US"/>
        </w:rPr>
        <w:t>(v)</w:t>
      </w:r>
      <w:r w:rsidRPr="002D2903">
        <w:rPr>
          <w:rFonts w:cs="Arial"/>
          <w:szCs w:val="22"/>
          <w:lang w:val="en-US" w:eastAsia="en-US"/>
        </w:rPr>
        <w:tab/>
        <w:t>PVC/plastic wall claddings;</w:t>
      </w:r>
    </w:p>
    <w:p w:rsidR="002222C2" w:rsidRPr="002D2903" w:rsidRDefault="002222C2" w:rsidP="002222C2">
      <w:pPr>
        <w:autoSpaceDE w:val="0"/>
        <w:autoSpaceDN w:val="0"/>
        <w:adjustRightInd w:val="0"/>
        <w:ind w:left="2127" w:hanging="709"/>
        <w:rPr>
          <w:rFonts w:cs="Arial"/>
          <w:szCs w:val="22"/>
          <w:lang w:val="en-US" w:eastAsia="en-US"/>
        </w:rPr>
      </w:pPr>
    </w:p>
    <w:p w:rsidR="002222C2" w:rsidRPr="002D2903" w:rsidRDefault="002222C2" w:rsidP="002222C2">
      <w:pPr>
        <w:autoSpaceDE w:val="0"/>
        <w:autoSpaceDN w:val="0"/>
        <w:adjustRightInd w:val="0"/>
        <w:ind w:left="2127" w:hanging="709"/>
        <w:rPr>
          <w:rFonts w:cs="Arial"/>
          <w:szCs w:val="22"/>
          <w:lang w:val="en-US" w:eastAsia="en-US"/>
        </w:rPr>
      </w:pPr>
      <w:r w:rsidRPr="002D2903">
        <w:rPr>
          <w:rFonts w:cs="Arial"/>
          <w:szCs w:val="22"/>
          <w:lang w:val="en-US" w:eastAsia="en-US"/>
        </w:rPr>
        <w:t>(vi)</w:t>
      </w:r>
      <w:r w:rsidRPr="002D2903">
        <w:rPr>
          <w:rFonts w:cs="Arial"/>
          <w:szCs w:val="22"/>
          <w:lang w:val="en-US" w:eastAsia="en-US"/>
        </w:rPr>
        <w:tab/>
      </w:r>
      <w:proofErr w:type="gramStart"/>
      <w:r w:rsidRPr="002D2903">
        <w:rPr>
          <w:rFonts w:cs="Arial"/>
          <w:szCs w:val="22"/>
          <w:lang w:val="en-US" w:eastAsia="en-US"/>
        </w:rPr>
        <w:t>imitation</w:t>
      </w:r>
      <w:proofErr w:type="gramEnd"/>
      <w:r w:rsidRPr="002D2903">
        <w:rPr>
          <w:rFonts w:cs="Arial"/>
          <w:szCs w:val="22"/>
          <w:lang w:val="en-US" w:eastAsia="en-US"/>
        </w:rPr>
        <w:t xml:space="preserve"> woodgrain cladding, or materials finished with stone chips;</w:t>
      </w:r>
    </w:p>
    <w:p w:rsidR="002222C2" w:rsidRPr="002D2903" w:rsidRDefault="002222C2" w:rsidP="002222C2">
      <w:pPr>
        <w:autoSpaceDE w:val="0"/>
        <w:autoSpaceDN w:val="0"/>
        <w:adjustRightInd w:val="0"/>
        <w:ind w:left="2127" w:hanging="709"/>
        <w:rPr>
          <w:rFonts w:cs="Arial"/>
          <w:szCs w:val="22"/>
          <w:lang w:val="en-US" w:eastAsia="en-US"/>
        </w:rPr>
      </w:pPr>
    </w:p>
    <w:p w:rsidR="002222C2" w:rsidRPr="002D2903" w:rsidRDefault="002222C2" w:rsidP="002222C2">
      <w:pPr>
        <w:autoSpaceDE w:val="0"/>
        <w:autoSpaceDN w:val="0"/>
        <w:adjustRightInd w:val="0"/>
        <w:ind w:left="2127" w:hanging="709"/>
        <w:rPr>
          <w:rFonts w:cs="Arial"/>
          <w:szCs w:val="22"/>
          <w:lang w:val="en-US" w:eastAsia="en-US"/>
        </w:rPr>
      </w:pPr>
      <w:r w:rsidRPr="002D2903">
        <w:rPr>
          <w:rFonts w:cs="Arial"/>
          <w:szCs w:val="22"/>
          <w:lang w:val="en-US" w:eastAsia="en-US"/>
        </w:rPr>
        <w:t>(</w:t>
      </w:r>
      <w:proofErr w:type="gramStart"/>
      <w:r w:rsidRPr="002D2903">
        <w:rPr>
          <w:rFonts w:cs="Arial"/>
          <w:szCs w:val="22"/>
          <w:lang w:val="en-US" w:eastAsia="en-US"/>
        </w:rPr>
        <w:t>vii</w:t>
      </w:r>
      <w:proofErr w:type="gramEnd"/>
      <w:r w:rsidRPr="002D2903">
        <w:rPr>
          <w:rFonts w:cs="Arial"/>
          <w:szCs w:val="22"/>
          <w:lang w:val="en-US" w:eastAsia="en-US"/>
        </w:rPr>
        <w:t>)</w:t>
      </w:r>
      <w:r w:rsidRPr="002D2903">
        <w:rPr>
          <w:rFonts w:cs="Arial"/>
          <w:szCs w:val="22"/>
          <w:lang w:val="en-US" w:eastAsia="en-US"/>
        </w:rPr>
        <w:tab/>
        <w:t>manufactured stone/brick cladding;</w:t>
      </w:r>
    </w:p>
    <w:p w:rsidR="002222C2" w:rsidRPr="002D2903" w:rsidRDefault="002222C2" w:rsidP="002222C2">
      <w:pPr>
        <w:autoSpaceDE w:val="0"/>
        <w:autoSpaceDN w:val="0"/>
        <w:adjustRightInd w:val="0"/>
        <w:ind w:left="2127" w:hanging="709"/>
        <w:rPr>
          <w:rFonts w:cs="Arial"/>
          <w:szCs w:val="22"/>
          <w:lang w:val="en-US" w:eastAsia="en-US"/>
        </w:rPr>
      </w:pPr>
    </w:p>
    <w:p w:rsidR="002222C2" w:rsidRPr="002D2903" w:rsidRDefault="002222C2" w:rsidP="002222C2">
      <w:pPr>
        <w:autoSpaceDE w:val="0"/>
        <w:autoSpaceDN w:val="0"/>
        <w:adjustRightInd w:val="0"/>
        <w:ind w:left="2127" w:hanging="709"/>
        <w:rPr>
          <w:rFonts w:cs="Arial"/>
          <w:szCs w:val="22"/>
          <w:lang w:val="en-US" w:eastAsia="en-US"/>
        </w:rPr>
      </w:pPr>
      <w:r w:rsidRPr="002D2903">
        <w:rPr>
          <w:rFonts w:cs="Arial"/>
          <w:szCs w:val="22"/>
          <w:lang w:val="en-US" w:eastAsia="en-US"/>
        </w:rPr>
        <w:t>(</w:t>
      </w:r>
      <w:proofErr w:type="gramStart"/>
      <w:r w:rsidRPr="002D2903">
        <w:rPr>
          <w:rFonts w:cs="Arial"/>
          <w:szCs w:val="22"/>
          <w:lang w:val="en-US" w:eastAsia="en-US"/>
        </w:rPr>
        <w:t>viii</w:t>
      </w:r>
      <w:proofErr w:type="gramEnd"/>
      <w:r w:rsidRPr="002D2903">
        <w:rPr>
          <w:rFonts w:cs="Arial"/>
          <w:szCs w:val="22"/>
          <w:lang w:val="en-US" w:eastAsia="en-US"/>
        </w:rPr>
        <w:t>)</w:t>
      </w:r>
      <w:r w:rsidRPr="002D2903">
        <w:rPr>
          <w:rFonts w:cs="Arial"/>
          <w:szCs w:val="22"/>
          <w:lang w:val="en-US" w:eastAsia="en-US"/>
        </w:rPr>
        <w:tab/>
        <w:t>pressed metal roofing;</w:t>
      </w:r>
    </w:p>
    <w:p w:rsidR="002222C2" w:rsidRPr="002D2903" w:rsidRDefault="002222C2" w:rsidP="002222C2">
      <w:pPr>
        <w:autoSpaceDE w:val="0"/>
        <w:autoSpaceDN w:val="0"/>
        <w:adjustRightInd w:val="0"/>
        <w:ind w:left="2127" w:hanging="709"/>
        <w:rPr>
          <w:rFonts w:cs="Arial"/>
          <w:szCs w:val="22"/>
          <w:lang w:val="en-US" w:eastAsia="en-US"/>
        </w:rPr>
      </w:pPr>
    </w:p>
    <w:p w:rsidR="002222C2" w:rsidRPr="002D2903" w:rsidRDefault="002222C2" w:rsidP="002222C2">
      <w:pPr>
        <w:autoSpaceDE w:val="0"/>
        <w:autoSpaceDN w:val="0"/>
        <w:adjustRightInd w:val="0"/>
        <w:ind w:left="2127" w:hanging="709"/>
        <w:rPr>
          <w:rFonts w:cs="Arial"/>
          <w:szCs w:val="22"/>
          <w:lang w:val="en-US" w:eastAsia="en-US"/>
        </w:rPr>
      </w:pPr>
      <w:r w:rsidRPr="002D2903">
        <w:rPr>
          <w:rFonts w:cs="Arial"/>
          <w:szCs w:val="22"/>
          <w:lang w:val="en-US" w:eastAsia="en-US"/>
        </w:rPr>
        <w:t>(ix)</w:t>
      </w:r>
      <w:r w:rsidRPr="002D2903">
        <w:rPr>
          <w:rFonts w:cs="Arial"/>
          <w:szCs w:val="22"/>
          <w:lang w:val="en-US" w:eastAsia="en-US"/>
        </w:rPr>
        <w:tab/>
      </w:r>
      <w:proofErr w:type="gramStart"/>
      <w:r w:rsidRPr="002D2903">
        <w:rPr>
          <w:rFonts w:cs="Arial"/>
          <w:szCs w:val="22"/>
          <w:lang w:val="en-US" w:eastAsia="en-US"/>
        </w:rPr>
        <w:t>unpainted</w:t>
      </w:r>
      <w:proofErr w:type="gramEnd"/>
      <w:r w:rsidRPr="002D2903">
        <w:rPr>
          <w:rFonts w:cs="Arial"/>
          <w:szCs w:val="22"/>
          <w:lang w:val="en-US" w:eastAsia="en-US"/>
        </w:rPr>
        <w:t xml:space="preserve"> sheet or pressed metal wall or roof claddings; or</w:t>
      </w:r>
    </w:p>
    <w:p w:rsidR="002222C2" w:rsidRPr="002D2903" w:rsidRDefault="002222C2" w:rsidP="002222C2">
      <w:pPr>
        <w:autoSpaceDE w:val="0"/>
        <w:autoSpaceDN w:val="0"/>
        <w:adjustRightInd w:val="0"/>
        <w:ind w:left="2127" w:hanging="709"/>
        <w:rPr>
          <w:rFonts w:cs="Arial"/>
          <w:szCs w:val="22"/>
          <w:lang w:val="en-US" w:eastAsia="en-US"/>
        </w:rPr>
      </w:pPr>
    </w:p>
    <w:p w:rsidR="002222C2" w:rsidRPr="002D2903" w:rsidRDefault="002222C2" w:rsidP="002222C2">
      <w:pPr>
        <w:autoSpaceDE w:val="0"/>
        <w:autoSpaceDN w:val="0"/>
        <w:adjustRightInd w:val="0"/>
        <w:ind w:left="2127" w:hanging="709"/>
        <w:rPr>
          <w:rFonts w:cs="Arial"/>
          <w:szCs w:val="22"/>
          <w:lang w:val="en-US" w:eastAsia="en-US"/>
        </w:rPr>
      </w:pPr>
      <w:r w:rsidRPr="002D2903">
        <w:rPr>
          <w:rFonts w:cs="Arial"/>
          <w:szCs w:val="22"/>
          <w:lang w:val="en-US" w:eastAsia="en-US"/>
        </w:rPr>
        <w:t>(x)</w:t>
      </w:r>
      <w:r w:rsidRPr="002D2903">
        <w:rPr>
          <w:rFonts w:cs="Arial"/>
          <w:szCs w:val="22"/>
          <w:lang w:val="en-US" w:eastAsia="en-US"/>
        </w:rPr>
        <w:tab/>
      </w:r>
      <w:proofErr w:type="spellStart"/>
      <w:proofErr w:type="gramStart"/>
      <w:r w:rsidRPr="002D2903">
        <w:rPr>
          <w:rFonts w:cs="Arial"/>
          <w:szCs w:val="22"/>
          <w:lang w:val="en-US" w:eastAsia="en-US"/>
        </w:rPr>
        <w:t>aluminium</w:t>
      </w:r>
      <w:proofErr w:type="spellEnd"/>
      <w:proofErr w:type="gramEnd"/>
      <w:r w:rsidRPr="002D2903">
        <w:rPr>
          <w:rFonts w:cs="Arial"/>
          <w:szCs w:val="22"/>
          <w:lang w:val="en-US" w:eastAsia="en-US"/>
        </w:rPr>
        <w:t xml:space="preserve"> composite panels.</w:t>
      </w:r>
    </w:p>
    <w:p w:rsidR="002222C2" w:rsidRPr="002D2903" w:rsidRDefault="002222C2" w:rsidP="002222C2">
      <w:pPr>
        <w:autoSpaceDE w:val="0"/>
        <w:autoSpaceDN w:val="0"/>
        <w:adjustRightInd w:val="0"/>
        <w:ind w:left="2127" w:hanging="709"/>
        <w:rPr>
          <w:rFonts w:cs="Arial"/>
          <w:szCs w:val="22"/>
          <w:lang w:val="en-US" w:eastAsia="en-US"/>
        </w:rPr>
      </w:pPr>
    </w:p>
    <w:p w:rsidR="002222C2" w:rsidRPr="002D2903" w:rsidRDefault="002222C2" w:rsidP="002222C2">
      <w:pPr>
        <w:ind w:left="709"/>
        <w:rPr>
          <w:rFonts w:cs="Arial"/>
          <w:b/>
          <w:szCs w:val="22"/>
          <w:lang w:val="en-US"/>
        </w:rPr>
      </w:pPr>
      <w:r w:rsidRPr="002D2903">
        <w:rPr>
          <w:rFonts w:cs="Arial"/>
          <w:b/>
          <w:szCs w:val="22"/>
          <w:lang w:val="en-US"/>
        </w:rPr>
        <w:t>OR</w:t>
      </w:r>
    </w:p>
    <w:p w:rsidR="002222C2" w:rsidRPr="002D2903" w:rsidRDefault="002222C2" w:rsidP="002222C2">
      <w:pPr>
        <w:ind w:left="709"/>
        <w:rPr>
          <w:szCs w:val="22"/>
        </w:rPr>
      </w:pPr>
    </w:p>
    <w:p w:rsidR="002222C2" w:rsidRPr="002D2903" w:rsidRDefault="002222C2" w:rsidP="002222C2">
      <w:pPr>
        <w:ind w:left="1418" w:hanging="709"/>
        <w:rPr>
          <w:rFonts w:cs="Arial"/>
          <w:szCs w:val="22"/>
          <w:lang w:val="en-US" w:eastAsia="en-US"/>
        </w:rPr>
      </w:pPr>
      <w:r w:rsidRPr="002D2903">
        <w:rPr>
          <w:szCs w:val="22"/>
        </w:rPr>
        <w:t>(b)</w:t>
      </w:r>
      <w:r w:rsidRPr="002D2903">
        <w:rPr>
          <w:szCs w:val="22"/>
        </w:rPr>
        <w:tab/>
        <w:t>Before any of the excluded material listed above (</w:t>
      </w:r>
      <w:proofErr w:type="spellStart"/>
      <w:r w:rsidRPr="002D2903">
        <w:rPr>
          <w:szCs w:val="22"/>
        </w:rPr>
        <w:t>i</w:t>
      </w:r>
      <w:proofErr w:type="spellEnd"/>
      <w:r w:rsidRPr="002D2903">
        <w:rPr>
          <w:szCs w:val="22"/>
        </w:rPr>
        <w:t xml:space="preserve">) to (x) can be utilised on fences or dwellings, </w:t>
      </w:r>
      <w:r w:rsidRPr="002D2903">
        <w:rPr>
          <w:rFonts w:cs="Arial"/>
          <w:szCs w:val="22"/>
          <w:lang w:val="en-US" w:eastAsia="en-US"/>
        </w:rPr>
        <w:t>architectural merit shall be determined by a suitable qualified person with a statement from them provided at the time of building consent application confirming the merit of the material’s use.</w:t>
      </w:r>
    </w:p>
    <w:p w:rsidR="002222C2" w:rsidRPr="002D2903" w:rsidRDefault="002222C2" w:rsidP="002222C2">
      <w:pPr>
        <w:ind w:left="709"/>
        <w:rPr>
          <w:szCs w:val="22"/>
        </w:rPr>
      </w:pPr>
    </w:p>
    <w:p w:rsidR="002222C2" w:rsidRPr="002D2903" w:rsidRDefault="002222C2" w:rsidP="002222C2">
      <w:pPr>
        <w:keepNext/>
        <w:rPr>
          <w:b/>
          <w:szCs w:val="22"/>
        </w:rPr>
      </w:pPr>
      <w:r w:rsidRPr="002D2903">
        <w:rPr>
          <w:b/>
          <w:szCs w:val="22"/>
        </w:rPr>
        <w:lastRenderedPageBreak/>
        <w:t>Exterior Colours</w:t>
      </w:r>
    </w:p>
    <w:p w:rsidR="002222C2" w:rsidRPr="002D2903" w:rsidRDefault="002222C2" w:rsidP="002222C2">
      <w:pPr>
        <w:keepNext/>
        <w:ind w:left="709"/>
        <w:rPr>
          <w:szCs w:val="22"/>
        </w:rPr>
      </w:pPr>
    </w:p>
    <w:p w:rsidR="002222C2" w:rsidRPr="002D2903" w:rsidRDefault="002222C2" w:rsidP="002222C2">
      <w:pPr>
        <w:keepNext/>
        <w:ind w:left="709"/>
        <w:rPr>
          <w:b/>
          <w:szCs w:val="22"/>
        </w:rPr>
      </w:pPr>
      <w:r w:rsidRPr="002D2903">
        <w:rPr>
          <w:b/>
          <w:szCs w:val="22"/>
        </w:rPr>
        <w:t>EITHER</w:t>
      </w:r>
    </w:p>
    <w:p w:rsidR="002222C2" w:rsidRPr="002D2903" w:rsidRDefault="002222C2" w:rsidP="002222C2">
      <w:pPr>
        <w:keepNext/>
        <w:ind w:left="709"/>
        <w:rPr>
          <w:szCs w:val="22"/>
        </w:rPr>
      </w:pPr>
    </w:p>
    <w:p w:rsidR="002222C2" w:rsidRPr="002D2903" w:rsidRDefault="002222C2" w:rsidP="002222C2">
      <w:pPr>
        <w:keepNext/>
        <w:tabs>
          <w:tab w:val="left" w:pos="-3931"/>
          <w:tab w:val="left" w:pos="-3211"/>
          <w:tab w:val="left" w:pos="-2491"/>
          <w:tab w:val="left" w:pos="-1771"/>
          <w:tab w:val="left" w:pos="-1316"/>
          <w:tab w:val="left" w:pos="709"/>
        </w:tabs>
        <w:ind w:left="1418" w:hanging="1418"/>
        <w:rPr>
          <w:rFonts w:cs="Arial"/>
          <w:szCs w:val="22"/>
        </w:rPr>
      </w:pPr>
      <w:r w:rsidRPr="002D2903">
        <w:rPr>
          <w:rFonts w:cs="Arial"/>
          <w:szCs w:val="22"/>
        </w:rPr>
        <w:t>12</w:t>
      </w:r>
      <w:r w:rsidRPr="002D2903">
        <w:rPr>
          <w:rFonts w:cs="Arial"/>
          <w:szCs w:val="22"/>
        </w:rPr>
        <w:tab/>
        <w:t>(a)</w:t>
      </w:r>
      <w:r w:rsidRPr="002D2903">
        <w:rPr>
          <w:rFonts w:cs="Arial"/>
          <w:szCs w:val="22"/>
        </w:rPr>
        <w:tab/>
      </w:r>
      <w:proofErr w:type="gramStart"/>
      <w:r w:rsidRPr="002D2903">
        <w:rPr>
          <w:rFonts w:cs="Arial"/>
          <w:szCs w:val="22"/>
        </w:rPr>
        <w:t>The</w:t>
      </w:r>
      <w:proofErr w:type="gramEnd"/>
      <w:r w:rsidRPr="002D2903">
        <w:rPr>
          <w:rFonts w:cs="Arial"/>
          <w:szCs w:val="22"/>
        </w:rPr>
        <w:t xml:space="preserve"> exterior of the dwelling/building shall be finished in colours that are recessive and blend in with the immediate environment.  The Consent Holder shall submit to the Council’s Consent Planner, </w:t>
      </w:r>
      <w:proofErr w:type="spellStart"/>
      <w:r w:rsidRPr="002D2903">
        <w:rPr>
          <w:rFonts w:cs="Arial"/>
          <w:szCs w:val="22"/>
        </w:rPr>
        <w:t>Motueka</w:t>
      </w:r>
      <w:proofErr w:type="spellEnd"/>
      <w:r w:rsidRPr="002D2903">
        <w:rPr>
          <w:rFonts w:cs="Arial"/>
          <w:szCs w:val="22"/>
        </w:rPr>
        <w:t xml:space="preserve"> for approval prior to applying for building consent the following details of the colours proposed to be used on the walls and roof of the building:</w:t>
      </w:r>
    </w:p>
    <w:p w:rsidR="002222C2" w:rsidRPr="002D2903" w:rsidRDefault="002222C2" w:rsidP="002222C2">
      <w:pPr>
        <w:keepNext/>
        <w:tabs>
          <w:tab w:val="left" w:pos="-3931"/>
          <w:tab w:val="left" w:pos="-3211"/>
          <w:tab w:val="left" w:pos="-2491"/>
          <w:tab w:val="left" w:pos="-1771"/>
          <w:tab w:val="left" w:pos="-1316"/>
          <w:tab w:val="left" w:pos="709"/>
        </w:tabs>
        <w:ind w:left="1418" w:hanging="1418"/>
        <w:rPr>
          <w:rFonts w:cs="Arial"/>
          <w:szCs w:val="22"/>
        </w:rPr>
      </w:pPr>
    </w:p>
    <w:p w:rsidR="002222C2" w:rsidRPr="002D2903" w:rsidRDefault="002222C2" w:rsidP="002222C2">
      <w:pPr>
        <w:tabs>
          <w:tab w:val="left" w:pos="-3931"/>
          <w:tab w:val="left" w:pos="-3211"/>
          <w:tab w:val="left" w:pos="-2491"/>
          <w:tab w:val="left" w:pos="-1771"/>
          <w:tab w:val="left" w:pos="-1316"/>
        </w:tabs>
        <w:ind w:left="2127" w:hanging="709"/>
        <w:rPr>
          <w:rFonts w:cs="Arial"/>
          <w:szCs w:val="22"/>
        </w:rPr>
      </w:pPr>
      <w:r w:rsidRPr="002D2903">
        <w:rPr>
          <w:rFonts w:cs="Arial"/>
          <w:szCs w:val="22"/>
        </w:rPr>
        <w:t>(a)</w:t>
      </w:r>
      <w:r w:rsidRPr="002D2903">
        <w:rPr>
          <w:rFonts w:cs="Arial"/>
          <w:szCs w:val="22"/>
        </w:rPr>
        <w:tab/>
      </w:r>
      <w:proofErr w:type="gramStart"/>
      <w:r w:rsidRPr="002D2903">
        <w:rPr>
          <w:rFonts w:cs="Arial"/>
          <w:szCs w:val="22"/>
        </w:rPr>
        <w:t>the</w:t>
      </w:r>
      <w:proofErr w:type="gramEnd"/>
      <w:r w:rsidRPr="002D2903">
        <w:rPr>
          <w:rFonts w:cs="Arial"/>
          <w:szCs w:val="22"/>
        </w:rPr>
        <w:t xml:space="preserve"> material to be used (</w:t>
      </w:r>
      <w:proofErr w:type="spellStart"/>
      <w:r w:rsidRPr="002D2903">
        <w:rPr>
          <w:rFonts w:cs="Arial"/>
          <w:szCs w:val="22"/>
        </w:rPr>
        <w:t>eg</w:t>
      </w:r>
      <w:proofErr w:type="spellEnd"/>
      <w:r w:rsidRPr="002D2903">
        <w:rPr>
          <w:rFonts w:cs="Arial"/>
          <w:szCs w:val="22"/>
        </w:rPr>
        <w:t xml:space="preserve">, paint, </w:t>
      </w:r>
      <w:proofErr w:type="spellStart"/>
      <w:r w:rsidRPr="002D2903">
        <w:rPr>
          <w:rFonts w:cs="Arial"/>
          <w:szCs w:val="22"/>
        </w:rPr>
        <w:t>Colorsteel</w:t>
      </w:r>
      <w:proofErr w:type="spellEnd"/>
      <w:r w:rsidRPr="002D2903">
        <w:rPr>
          <w:rFonts w:cs="Arial"/>
          <w:szCs w:val="22"/>
        </w:rPr>
        <w:t>);</w:t>
      </w:r>
    </w:p>
    <w:p w:rsidR="002222C2" w:rsidRPr="002D2903" w:rsidRDefault="002222C2" w:rsidP="002222C2">
      <w:pPr>
        <w:tabs>
          <w:tab w:val="left" w:pos="-3931"/>
          <w:tab w:val="left" w:pos="-3211"/>
          <w:tab w:val="left" w:pos="-2491"/>
          <w:tab w:val="left" w:pos="-1771"/>
          <w:tab w:val="left" w:pos="-1316"/>
        </w:tabs>
        <w:ind w:left="2127" w:hanging="709"/>
        <w:rPr>
          <w:rFonts w:cs="Arial"/>
          <w:szCs w:val="22"/>
        </w:rPr>
      </w:pPr>
      <w:r w:rsidRPr="002D2903">
        <w:rPr>
          <w:rFonts w:cs="Arial"/>
          <w:szCs w:val="22"/>
        </w:rPr>
        <w:t>(b)</w:t>
      </w:r>
      <w:r w:rsidRPr="002D2903">
        <w:rPr>
          <w:rFonts w:cs="Arial"/>
          <w:szCs w:val="22"/>
        </w:rPr>
        <w:tab/>
      </w:r>
      <w:proofErr w:type="gramStart"/>
      <w:r w:rsidRPr="002D2903">
        <w:rPr>
          <w:rFonts w:cs="Arial"/>
          <w:szCs w:val="22"/>
        </w:rPr>
        <w:t>the</w:t>
      </w:r>
      <w:proofErr w:type="gramEnd"/>
      <w:r w:rsidRPr="002D2903">
        <w:rPr>
          <w:rFonts w:cs="Arial"/>
          <w:szCs w:val="22"/>
        </w:rPr>
        <w:t xml:space="preserve"> name and manufacturer of the product or paint;</w:t>
      </w:r>
    </w:p>
    <w:p w:rsidR="002222C2" w:rsidRPr="002D2903" w:rsidRDefault="002222C2" w:rsidP="002222C2">
      <w:pPr>
        <w:tabs>
          <w:tab w:val="left" w:pos="-3931"/>
          <w:tab w:val="left" w:pos="-3211"/>
          <w:tab w:val="left" w:pos="-2491"/>
          <w:tab w:val="left" w:pos="-1771"/>
          <w:tab w:val="left" w:pos="-1316"/>
        </w:tabs>
        <w:ind w:left="2127" w:hanging="709"/>
        <w:rPr>
          <w:rFonts w:cs="Arial"/>
          <w:szCs w:val="22"/>
        </w:rPr>
      </w:pPr>
      <w:r w:rsidRPr="002D2903">
        <w:rPr>
          <w:rFonts w:cs="Arial"/>
          <w:szCs w:val="22"/>
        </w:rPr>
        <w:t>(c)</w:t>
      </w:r>
      <w:r w:rsidRPr="002D2903">
        <w:rPr>
          <w:rFonts w:cs="Arial"/>
          <w:szCs w:val="22"/>
        </w:rPr>
        <w:tab/>
      </w:r>
      <w:proofErr w:type="gramStart"/>
      <w:r w:rsidRPr="002D2903">
        <w:rPr>
          <w:rFonts w:cs="Arial"/>
          <w:szCs w:val="22"/>
        </w:rPr>
        <w:t>the</w:t>
      </w:r>
      <w:proofErr w:type="gramEnd"/>
      <w:r w:rsidRPr="002D2903">
        <w:rPr>
          <w:rFonts w:cs="Arial"/>
          <w:szCs w:val="22"/>
        </w:rPr>
        <w:t xml:space="preserve"> reflectance value of the colour;</w:t>
      </w:r>
    </w:p>
    <w:p w:rsidR="002222C2" w:rsidRPr="002D2903" w:rsidRDefault="002222C2" w:rsidP="002222C2">
      <w:pPr>
        <w:tabs>
          <w:tab w:val="left" w:pos="-3931"/>
          <w:tab w:val="left" w:pos="-3211"/>
          <w:tab w:val="left" w:pos="-2491"/>
          <w:tab w:val="left" w:pos="-1771"/>
          <w:tab w:val="left" w:pos="-1316"/>
        </w:tabs>
        <w:ind w:left="2127" w:hanging="709"/>
        <w:rPr>
          <w:rFonts w:cs="Arial"/>
          <w:szCs w:val="22"/>
        </w:rPr>
      </w:pPr>
      <w:r w:rsidRPr="002D2903">
        <w:rPr>
          <w:rFonts w:cs="Arial"/>
          <w:szCs w:val="22"/>
        </w:rPr>
        <w:t>(d)</w:t>
      </w:r>
      <w:r w:rsidRPr="002D2903">
        <w:rPr>
          <w:rFonts w:cs="Arial"/>
          <w:szCs w:val="22"/>
        </w:rPr>
        <w:tab/>
      </w:r>
      <w:proofErr w:type="gramStart"/>
      <w:r w:rsidRPr="002D2903">
        <w:rPr>
          <w:rFonts w:cs="Arial"/>
          <w:szCs w:val="22"/>
        </w:rPr>
        <w:t>the</w:t>
      </w:r>
      <w:proofErr w:type="gramEnd"/>
      <w:r w:rsidRPr="002D2903">
        <w:rPr>
          <w:rFonts w:cs="Arial"/>
          <w:szCs w:val="22"/>
        </w:rPr>
        <w:t xml:space="preserve"> proposed finish (</w:t>
      </w:r>
      <w:proofErr w:type="spellStart"/>
      <w:r w:rsidRPr="002D2903">
        <w:rPr>
          <w:rFonts w:cs="Arial"/>
          <w:szCs w:val="22"/>
        </w:rPr>
        <w:t>eg</w:t>
      </w:r>
      <w:proofErr w:type="spellEnd"/>
      <w:r w:rsidRPr="002D2903">
        <w:rPr>
          <w:rFonts w:cs="Arial"/>
          <w:szCs w:val="22"/>
        </w:rPr>
        <w:t>, matt, low-gloss, gloss); and</w:t>
      </w:r>
    </w:p>
    <w:p w:rsidR="002222C2" w:rsidRPr="002D2903" w:rsidRDefault="002222C2" w:rsidP="002222C2">
      <w:pPr>
        <w:tabs>
          <w:tab w:val="left" w:pos="-3931"/>
          <w:tab w:val="left" w:pos="-3211"/>
          <w:tab w:val="left" w:pos="-2491"/>
          <w:tab w:val="left" w:pos="-1771"/>
          <w:tab w:val="left" w:pos="-1316"/>
        </w:tabs>
        <w:ind w:left="2127" w:hanging="709"/>
        <w:rPr>
          <w:rFonts w:cs="Arial"/>
          <w:szCs w:val="22"/>
        </w:rPr>
      </w:pPr>
      <w:r w:rsidRPr="002D2903">
        <w:rPr>
          <w:rFonts w:cs="Arial"/>
          <w:szCs w:val="22"/>
        </w:rPr>
        <w:t>(e)</w:t>
      </w:r>
      <w:r w:rsidRPr="002D2903">
        <w:rPr>
          <w:rFonts w:cs="Arial"/>
          <w:szCs w:val="22"/>
        </w:rPr>
        <w:tab/>
      </w:r>
      <w:proofErr w:type="gramStart"/>
      <w:r w:rsidRPr="002D2903">
        <w:rPr>
          <w:rFonts w:cs="Arial"/>
          <w:szCs w:val="22"/>
        </w:rPr>
        <w:t>either</w:t>
      </w:r>
      <w:proofErr w:type="gramEnd"/>
      <w:r w:rsidRPr="002D2903">
        <w:rPr>
          <w:rFonts w:cs="Arial"/>
          <w:szCs w:val="22"/>
        </w:rPr>
        <w:t xml:space="preserve"> the BS5252:1976 (British Standard Framework for Colour Co</w:t>
      </w:r>
      <w:r w:rsidRPr="002D2903">
        <w:rPr>
          <w:rFonts w:cs="Arial"/>
          <w:szCs w:val="22"/>
        </w:rPr>
        <w:noBreakHyphen/>
        <w:t>ordination for Building Purposes) descriptor code, or if this is not available, a sample colour chip.</w:t>
      </w:r>
    </w:p>
    <w:p w:rsidR="002222C2" w:rsidRPr="002D2903" w:rsidRDefault="002222C2" w:rsidP="002222C2">
      <w:pPr>
        <w:tabs>
          <w:tab w:val="left" w:pos="-3931"/>
          <w:tab w:val="left" w:pos="-3211"/>
          <w:tab w:val="left" w:pos="-2491"/>
          <w:tab w:val="left" w:pos="-1771"/>
          <w:tab w:val="left" w:pos="-1316"/>
        </w:tabs>
        <w:ind w:left="709" w:firstLine="425"/>
        <w:rPr>
          <w:rFonts w:cs="Arial"/>
          <w:szCs w:val="22"/>
        </w:rPr>
      </w:pPr>
    </w:p>
    <w:p w:rsidR="002222C2" w:rsidRPr="002D2903" w:rsidRDefault="002222C2" w:rsidP="002222C2">
      <w:pPr>
        <w:tabs>
          <w:tab w:val="left" w:pos="-3931"/>
          <w:tab w:val="left" w:pos="-3211"/>
          <w:tab w:val="left" w:pos="-2491"/>
          <w:tab w:val="left" w:pos="-1771"/>
          <w:tab w:val="left" w:pos="-1316"/>
        </w:tabs>
        <w:ind w:left="709" w:firstLine="425"/>
        <w:rPr>
          <w:rFonts w:cs="Arial"/>
          <w:szCs w:val="22"/>
        </w:rPr>
      </w:pPr>
      <w:r w:rsidRPr="002D2903">
        <w:rPr>
          <w:rFonts w:cs="Arial"/>
          <w:szCs w:val="22"/>
        </w:rPr>
        <w:t>The building shall be finished in colours that have been approved by the Council.</w:t>
      </w:r>
    </w:p>
    <w:p w:rsidR="002222C2" w:rsidRPr="002D2903" w:rsidRDefault="002222C2" w:rsidP="002222C2">
      <w:pPr>
        <w:tabs>
          <w:tab w:val="left" w:pos="-3931"/>
          <w:tab w:val="left" w:pos="-3211"/>
          <w:tab w:val="left" w:pos="-2491"/>
          <w:tab w:val="left" w:pos="-1771"/>
          <w:tab w:val="left" w:pos="-1316"/>
        </w:tabs>
        <w:ind w:left="709"/>
        <w:rPr>
          <w:rFonts w:cs="Arial"/>
          <w:szCs w:val="22"/>
        </w:rPr>
      </w:pPr>
    </w:p>
    <w:p w:rsidR="002222C2" w:rsidRPr="002D2903" w:rsidRDefault="002222C2" w:rsidP="002222C2">
      <w:pPr>
        <w:ind w:left="567"/>
        <w:rPr>
          <w:rFonts w:cs="Arial"/>
          <w:b/>
          <w:szCs w:val="22"/>
          <w:lang w:val="en-US"/>
        </w:rPr>
      </w:pPr>
      <w:r w:rsidRPr="002D2903">
        <w:rPr>
          <w:rFonts w:cs="Arial"/>
          <w:b/>
          <w:szCs w:val="22"/>
          <w:lang w:val="en-US"/>
        </w:rPr>
        <w:t>OR</w:t>
      </w:r>
    </w:p>
    <w:p w:rsidR="002222C2" w:rsidRPr="002D2903" w:rsidRDefault="002222C2" w:rsidP="002222C2">
      <w:pPr>
        <w:rPr>
          <w:rFonts w:cs="Arial"/>
          <w:szCs w:val="22"/>
          <w:lang w:val="en-US"/>
        </w:rPr>
      </w:pPr>
    </w:p>
    <w:p w:rsidR="002222C2" w:rsidRPr="002D2903" w:rsidRDefault="002222C2" w:rsidP="002222C2">
      <w:pPr>
        <w:autoSpaceDE w:val="0"/>
        <w:autoSpaceDN w:val="0"/>
        <w:adjustRightInd w:val="0"/>
        <w:ind w:left="1418" w:hanging="709"/>
        <w:rPr>
          <w:rFonts w:cs="Arial"/>
          <w:szCs w:val="22"/>
          <w:lang w:val="en-US" w:eastAsia="en-US"/>
        </w:rPr>
      </w:pPr>
      <w:r w:rsidRPr="002D2903">
        <w:rPr>
          <w:rFonts w:cs="Arial"/>
          <w:szCs w:val="22"/>
          <w:lang w:val="en-US" w:eastAsia="en-US"/>
        </w:rPr>
        <w:t>(b)</w:t>
      </w:r>
      <w:r w:rsidRPr="002D2903">
        <w:rPr>
          <w:rFonts w:cs="Arial"/>
          <w:szCs w:val="22"/>
          <w:lang w:val="en-US" w:eastAsia="en-US"/>
        </w:rPr>
        <w:tab/>
        <w:t xml:space="preserve">If the above recessive </w:t>
      </w:r>
      <w:proofErr w:type="spellStart"/>
      <w:r w:rsidRPr="002D2903">
        <w:rPr>
          <w:rFonts w:cs="Arial"/>
          <w:szCs w:val="22"/>
          <w:lang w:val="en-US" w:eastAsia="en-US"/>
        </w:rPr>
        <w:t>colours</w:t>
      </w:r>
      <w:proofErr w:type="spellEnd"/>
      <w:r w:rsidRPr="002D2903">
        <w:rPr>
          <w:rFonts w:cs="Arial"/>
          <w:szCs w:val="22"/>
          <w:lang w:val="en-US" w:eastAsia="en-US"/>
        </w:rPr>
        <w:t xml:space="preserve"> are not used then the architectural design guide attached as Appendix A for exterior </w:t>
      </w:r>
      <w:proofErr w:type="spellStart"/>
      <w:r w:rsidRPr="002D2903">
        <w:rPr>
          <w:rFonts w:cs="Arial"/>
          <w:szCs w:val="22"/>
          <w:lang w:val="en-US" w:eastAsia="en-US"/>
        </w:rPr>
        <w:t>colours</w:t>
      </w:r>
      <w:proofErr w:type="spellEnd"/>
      <w:r w:rsidRPr="002D2903">
        <w:rPr>
          <w:rFonts w:cs="Arial"/>
          <w:szCs w:val="22"/>
          <w:lang w:val="en-US" w:eastAsia="en-US"/>
        </w:rPr>
        <w:t xml:space="preserve"> shall apply.  The design guide states: </w:t>
      </w:r>
      <w:r w:rsidRPr="002D2903">
        <w:rPr>
          <w:rFonts w:cs="Arial"/>
          <w:i/>
          <w:szCs w:val="22"/>
          <w:lang w:val="en-US" w:eastAsia="en-US"/>
        </w:rPr>
        <w:t xml:space="preserve">“Exterior wall </w:t>
      </w:r>
      <w:proofErr w:type="spellStart"/>
      <w:r w:rsidRPr="002D2903">
        <w:rPr>
          <w:rFonts w:cs="Arial"/>
          <w:i/>
          <w:szCs w:val="22"/>
          <w:lang w:val="en-US" w:eastAsia="en-US"/>
        </w:rPr>
        <w:t>colours</w:t>
      </w:r>
      <w:proofErr w:type="spellEnd"/>
      <w:r w:rsidRPr="002D2903">
        <w:rPr>
          <w:rFonts w:cs="Arial"/>
          <w:i/>
          <w:szCs w:val="22"/>
          <w:lang w:val="en-US" w:eastAsia="en-US"/>
        </w:rPr>
        <w:t xml:space="preserve"> shall avoid obtrusive or overly dominant </w:t>
      </w:r>
      <w:proofErr w:type="spellStart"/>
      <w:r w:rsidRPr="002D2903">
        <w:rPr>
          <w:rFonts w:cs="Arial"/>
          <w:i/>
          <w:szCs w:val="22"/>
          <w:lang w:val="en-US" w:eastAsia="en-US"/>
        </w:rPr>
        <w:t>colours</w:t>
      </w:r>
      <w:proofErr w:type="spellEnd"/>
      <w:r w:rsidRPr="002D2903">
        <w:rPr>
          <w:rFonts w:cs="Arial"/>
          <w:i/>
          <w:szCs w:val="22"/>
          <w:lang w:val="en-US" w:eastAsia="en-US"/>
        </w:rPr>
        <w:t xml:space="preserve"> and shall enhance the local vernacular”.</w:t>
      </w:r>
    </w:p>
    <w:p w:rsidR="002222C2" w:rsidRPr="002D2903" w:rsidRDefault="002222C2" w:rsidP="002222C2">
      <w:pPr>
        <w:ind w:left="1418"/>
      </w:pPr>
    </w:p>
    <w:p w:rsidR="002222C2" w:rsidRPr="002D2903" w:rsidRDefault="002222C2" w:rsidP="002222C2">
      <w:pPr>
        <w:ind w:left="1418"/>
        <w:rPr>
          <w:b/>
          <w:i/>
        </w:rPr>
      </w:pPr>
      <w:r w:rsidRPr="002D2903">
        <w:rPr>
          <w:b/>
          <w:i/>
        </w:rPr>
        <w:t>Advice Note:</w:t>
      </w:r>
    </w:p>
    <w:p w:rsidR="002222C2" w:rsidRPr="002D2903" w:rsidRDefault="002222C2" w:rsidP="002222C2">
      <w:pPr>
        <w:autoSpaceDE w:val="0"/>
        <w:autoSpaceDN w:val="0"/>
        <w:adjustRightInd w:val="0"/>
        <w:ind w:left="1418"/>
        <w:rPr>
          <w:rFonts w:cs="Arial"/>
          <w:szCs w:val="22"/>
          <w:lang w:val="en-US" w:eastAsia="en-US"/>
        </w:rPr>
      </w:pPr>
      <w:r w:rsidRPr="002D2903">
        <w:rPr>
          <w:rFonts w:cs="Arial"/>
          <w:szCs w:val="22"/>
          <w:lang w:val="en-US" w:eastAsia="en-US"/>
        </w:rPr>
        <w:t xml:space="preserve">Compliance with this statement shall be determined by a suitably qualified person who shall provide a statement confirming the exterior </w:t>
      </w:r>
      <w:proofErr w:type="spellStart"/>
      <w:r w:rsidRPr="002D2903">
        <w:rPr>
          <w:rFonts w:cs="Arial"/>
          <w:szCs w:val="22"/>
          <w:lang w:val="en-US" w:eastAsia="en-US"/>
        </w:rPr>
        <w:t>colour</w:t>
      </w:r>
      <w:proofErr w:type="spellEnd"/>
      <w:r w:rsidRPr="002D2903">
        <w:rPr>
          <w:rFonts w:cs="Arial"/>
          <w:szCs w:val="22"/>
          <w:lang w:val="en-US" w:eastAsia="en-US"/>
        </w:rPr>
        <w:t xml:space="preserve"> meets these principles at the time of building consent application.</w:t>
      </w:r>
    </w:p>
    <w:p w:rsidR="002222C2" w:rsidRPr="002D2903" w:rsidRDefault="002222C2" w:rsidP="002222C2">
      <w:pPr>
        <w:rPr>
          <w:rFonts w:cs="Arial"/>
          <w:szCs w:val="22"/>
          <w:lang w:val="en-US"/>
        </w:rPr>
      </w:pPr>
    </w:p>
    <w:p w:rsidR="002222C2" w:rsidRPr="002D2903" w:rsidRDefault="002222C2" w:rsidP="002222C2">
      <w:pPr>
        <w:ind w:left="709" w:hanging="709"/>
      </w:pPr>
      <w:r w:rsidRPr="002D2903">
        <w:t>13</w:t>
      </w:r>
      <w:r w:rsidRPr="002D2903">
        <w:tab/>
        <w:t>All building consent applications shall be accompanied by a statement from a suitably qualified person that the design complies with the architectural constraints attached as Appendix A.</w:t>
      </w:r>
    </w:p>
    <w:p w:rsidR="002222C2" w:rsidRPr="002D2903" w:rsidRDefault="002222C2" w:rsidP="002222C2">
      <w:pPr>
        <w:ind w:left="709"/>
      </w:pPr>
    </w:p>
    <w:p w:rsidR="002222C2" w:rsidRPr="002D2903" w:rsidRDefault="002222C2" w:rsidP="002222C2">
      <w:pPr>
        <w:ind w:left="709"/>
        <w:rPr>
          <w:b/>
          <w:i/>
        </w:rPr>
      </w:pPr>
      <w:r w:rsidRPr="002D2903">
        <w:rPr>
          <w:b/>
          <w:i/>
        </w:rPr>
        <w:t>Advice Note:</w:t>
      </w:r>
    </w:p>
    <w:p w:rsidR="002222C2" w:rsidRPr="002D2903" w:rsidRDefault="002222C2" w:rsidP="002222C2">
      <w:pPr>
        <w:ind w:left="709"/>
      </w:pPr>
      <w:r w:rsidRPr="002D2903">
        <w:t>A suitably qualified person is one who is deemed to be a registered / certified designer under the Building Act.</w:t>
      </w:r>
    </w:p>
    <w:p w:rsidR="002222C2" w:rsidRPr="002D2903" w:rsidRDefault="002222C2" w:rsidP="002222C2">
      <w:pPr>
        <w:ind w:left="709" w:hanging="709"/>
        <w:rPr>
          <w:szCs w:val="22"/>
        </w:rPr>
      </w:pPr>
    </w:p>
    <w:p w:rsidR="002222C2" w:rsidRPr="002D2903" w:rsidRDefault="002222C2" w:rsidP="002222C2">
      <w:pPr>
        <w:rPr>
          <w:b/>
          <w:szCs w:val="22"/>
        </w:rPr>
      </w:pPr>
      <w:r w:rsidRPr="002D2903">
        <w:rPr>
          <w:b/>
          <w:szCs w:val="22"/>
        </w:rPr>
        <w:t>Review</w:t>
      </w:r>
    </w:p>
    <w:p w:rsidR="002222C2" w:rsidRPr="002D2903" w:rsidRDefault="002222C2" w:rsidP="002222C2">
      <w:pPr>
        <w:rPr>
          <w:szCs w:val="22"/>
        </w:rPr>
      </w:pPr>
    </w:p>
    <w:p w:rsidR="002222C2" w:rsidRPr="002D2903" w:rsidRDefault="002222C2" w:rsidP="002222C2">
      <w:pPr>
        <w:ind w:left="720" w:hanging="720"/>
        <w:rPr>
          <w:szCs w:val="22"/>
        </w:rPr>
      </w:pPr>
      <w:r w:rsidRPr="002D2903">
        <w:rPr>
          <w:szCs w:val="22"/>
        </w:rPr>
        <w:t>14</w:t>
      </w:r>
      <w:r w:rsidRPr="002D2903">
        <w:rPr>
          <w:szCs w:val="22"/>
        </w:rPr>
        <w:tab/>
        <w:t>That pursuant to Section 128(1)(a) and 128(1)(c) of the Resource Management Act 1991, the Consent Authority may review any conditions of the consent (within 10 years from the date of issue of this consent and thereafter within 1 month of the anniversary of the date of this consent) for any of the following purposes:</w:t>
      </w:r>
    </w:p>
    <w:p w:rsidR="002222C2" w:rsidRPr="002D2903" w:rsidRDefault="002222C2" w:rsidP="002222C2">
      <w:pPr>
        <w:ind w:left="720" w:hanging="720"/>
        <w:rPr>
          <w:szCs w:val="22"/>
        </w:rPr>
      </w:pPr>
    </w:p>
    <w:p w:rsidR="002222C2" w:rsidRPr="002D2903" w:rsidRDefault="002222C2" w:rsidP="002222C2">
      <w:pPr>
        <w:ind w:left="1440" w:hanging="720"/>
        <w:rPr>
          <w:szCs w:val="22"/>
        </w:rPr>
      </w:pPr>
      <w:r w:rsidRPr="002D2903">
        <w:rPr>
          <w:szCs w:val="22"/>
        </w:rPr>
        <w:t>(a)</w:t>
      </w:r>
      <w:r w:rsidRPr="002D2903">
        <w:rPr>
          <w:szCs w:val="22"/>
        </w:rPr>
        <w:tab/>
      </w:r>
      <w:proofErr w:type="gramStart"/>
      <w:r w:rsidRPr="002D2903">
        <w:rPr>
          <w:szCs w:val="22"/>
        </w:rPr>
        <w:t>to</w:t>
      </w:r>
      <w:proofErr w:type="gramEnd"/>
      <w:r w:rsidRPr="002D2903">
        <w:rPr>
          <w:szCs w:val="22"/>
        </w:rPr>
        <w:t xml:space="preserve"> deal with any adverse effect on the environment which may arise from the exercise of the consent and which it is appropriate to deal with at a later stage; or</w:t>
      </w:r>
    </w:p>
    <w:p w:rsidR="002222C2" w:rsidRPr="002D2903" w:rsidRDefault="002222C2" w:rsidP="002222C2">
      <w:pPr>
        <w:rPr>
          <w:szCs w:val="22"/>
        </w:rPr>
      </w:pPr>
    </w:p>
    <w:p w:rsidR="002222C2" w:rsidRPr="002D2903" w:rsidRDefault="002222C2" w:rsidP="002222C2">
      <w:pPr>
        <w:ind w:left="1440" w:hanging="720"/>
        <w:rPr>
          <w:szCs w:val="22"/>
        </w:rPr>
      </w:pPr>
      <w:r w:rsidRPr="002D2903">
        <w:rPr>
          <w:szCs w:val="22"/>
        </w:rPr>
        <w:t>(b)</w:t>
      </w:r>
      <w:r w:rsidRPr="002D2903">
        <w:rPr>
          <w:szCs w:val="22"/>
        </w:rPr>
        <w:tab/>
        <w:t>to deal with inaccuracies contained in the consent application that materially influenced the decision made on the application and are such that it is necessary to apply more appropriate conditions; or</w:t>
      </w:r>
    </w:p>
    <w:p w:rsidR="002222C2" w:rsidRPr="002D2903" w:rsidRDefault="002222C2" w:rsidP="002222C2">
      <w:pPr>
        <w:rPr>
          <w:szCs w:val="22"/>
        </w:rPr>
      </w:pPr>
    </w:p>
    <w:p w:rsidR="002222C2" w:rsidRPr="002D2903" w:rsidRDefault="002222C2" w:rsidP="002222C2">
      <w:pPr>
        <w:ind w:left="1440" w:hanging="720"/>
        <w:rPr>
          <w:szCs w:val="22"/>
        </w:rPr>
      </w:pPr>
      <w:r w:rsidRPr="002D2903">
        <w:rPr>
          <w:szCs w:val="22"/>
        </w:rPr>
        <w:lastRenderedPageBreak/>
        <w:t>(c)</w:t>
      </w:r>
      <w:r w:rsidRPr="002D2903">
        <w:rPr>
          <w:szCs w:val="22"/>
        </w:rPr>
        <w:tab/>
      </w:r>
      <w:proofErr w:type="gramStart"/>
      <w:r w:rsidRPr="002D2903">
        <w:rPr>
          <w:szCs w:val="22"/>
        </w:rPr>
        <w:t>to</w:t>
      </w:r>
      <w:proofErr w:type="gramEnd"/>
      <w:r w:rsidRPr="002D2903">
        <w:rPr>
          <w:szCs w:val="22"/>
        </w:rPr>
        <w:t xml:space="preserve"> assess the appropriateness of imposed compliance standards, monitoring regimes and monitoring frequencies and to alter these accordingly.</w:t>
      </w:r>
    </w:p>
    <w:p w:rsidR="002222C2" w:rsidRPr="002D2903" w:rsidRDefault="002222C2" w:rsidP="002222C2">
      <w:pPr>
        <w:rPr>
          <w:szCs w:val="22"/>
        </w:rPr>
      </w:pPr>
    </w:p>
    <w:p w:rsidR="002222C2" w:rsidRPr="002D2903" w:rsidRDefault="002222C2" w:rsidP="002222C2">
      <w:pPr>
        <w:rPr>
          <w:szCs w:val="22"/>
        </w:rPr>
      </w:pPr>
    </w:p>
    <w:p w:rsidR="002222C2" w:rsidRPr="002D2903" w:rsidRDefault="002222C2" w:rsidP="002222C2">
      <w:pPr>
        <w:rPr>
          <w:b/>
          <w:szCs w:val="22"/>
        </w:rPr>
      </w:pPr>
      <w:r w:rsidRPr="002D2903">
        <w:rPr>
          <w:b/>
          <w:szCs w:val="22"/>
        </w:rPr>
        <w:t>ADVICE NOTES</w:t>
      </w:r>
    </w:p>
    <w:p w:rsidR="002222C2" w:rsidRPr="002D2903" w:rsidRDefault="002222C2" w:rsidP="002222C2"/>
    <w:p w:rsidR="002222C2" w:rsidRPr="002D2903" w:rsidRDefault="002222C2" w:rsidP="002222C2">
      <w:pPr>
        <w:rPr>
          <w:b/>
          <w:szCs w:val="22"/>
        </w:rPr>
      </w:pPr>
      <w:r w:rsidRPr="002D2903">
        <w:rPr>
          <w:b/>
          <w:szCs w:val="22"/>
        </w:rPr>
        <w:t>Council Regulations</w:t>
      </w:r>
    </w:p>
    <w:p w:rsidR="002222C2" w:rsidRPr="002D2903" w:rsidRDefault="002222C2" w:rsidP="002222C2">
      <w:pPr>
        <w:rPr>
          <w:szCs w:val="22"/>
        </w:rPr>
      </w:pPr>
    </w:p>
    <w:p w:rsidR="002222C2" w:rsidRPr="002D2903" w:rsidRDefault="002222C2" w:rsidP="002222C2">
      <w:pPr>
        <w:ind w:left="720" w:hanging="720"/>
        <w:rPr>
          <w:szCs w:val="22"/>
        </w:rPr>
      </w:pPr>
      <w:r w:rsidRPr="002D2903">
        <w:rPr>
          <w:szCs w:val="22"/>
        </w:rPr>
        <w:t>1</w:t>
      </w:r>
      <w:r w:rsidRPr="002D2903">
        <w:rPr>
          <w:szCs w:val="22"/>
        </w:rPr>
        <w:tab/>
        <w:t>This is not a building consent and the Consent Holder shall meet the requirements of Council with regard to all Building and Health Bylaws, Regulations and Acts.</w:t>
      </w:r>
    </w:p>
    <w:p w:rsidR="002222C2" w:rsidRPr="002D2903" w:rsidRDefault="002222C2" w:rsidP="002222C2">
      <w:pPr>
        <w:ind w:left="720" w:hanging="720"/>
        <w:rPr>
          <w:szCs w:val="22"/>
        </w:rPr>
      </w:pPr>
    </w:p>
    <w:p w:rsidR="002222C2" w:rsidRPr="002D2903" w:rsidRDefault="002222C2" w:rsidP="002222C2">
      <w:pPr>
        <w:rPr>
          <w:b/>
          <w:szCs w:val="22"/>
        </w:rPr>
      </w:pPr>
      <w:r w:rsidRPr="002D2903">
        <w:rPr>
          <w:b/>
          <w:szCs w:val="22"/>
        </w:rPr>
        <w:t>Other Tasman Resource Management Plan Provisions</w:t>
      </w:r>
    </w:p>
    <w:p w:rsidR="002222C2" w:rsidRPr="002D2903" w:rsidRDefault="002222C2" w:rsidP="002222C2">
      <w:pPr>
        <w:rPr>
          <w:szCs w:val="22"/>
        </w:rPr>
      </w:pPr>
    </w:p>
    <w:p w:rsidR="002222C2" w:rsidRPr="002D2903" w:rsidRDefault="002222C2" w:rsidP="002222C2">
      <w:pPr>
        <w:autoSpaceDE w:val="0"/>
        <w:autoSpaceDN w:val="0"/>
        <w:adjustRightInd w:val="0"/>
        <w:ind w:left="720" w:hanging="720"/>
        <w:rPr>
          <w:iCs/>
          <w:szCs w:val="22"/>
          <w:lang w:val="en-GB"/>
        </w:rPr>
      </w:pPr>
      <w:r w:rsidRPr="002D2903">
        <w:rPr>
          <w:szCs w:val="22"/>
        </w:rPr>
        <w:t>2</w:t>
      </w:r>
      <w:r w:rsidRPr="002D2903">
        <w:rPr>
          <w:szCs w:val="22"/>
        </w:rPr>
        <w:tab/>
      </w:r>
      <w:r w:rsidRPr="002D2903">
        <w:rPr>
          <w:iCs/>
          <w:szCs w:val="22"/>
          <w:lang w:val="en-GB"/>
        </w:rPr>
        <w:t>This resource consent only authorises the activity described above.  Any matters or activities not referred to in this consent or covered by the conditions must either: 1) comply with all the criteria of a relevant permitted activity rule in the Tasman Resource Management Plan (TRMP); 2) be allowed by the Resource Management Act; or 3) be authorised by a separate resource consent.</w:t>
      </w:r>
    </w:p>
    <w:p w:rsidR="002222C2" w:rsidRPr="002D2903" w:rsidRDefault="002222C2" w:rsidP="002222C2">
      <w:pPr>
        <w:rPr>
          <w:szCs w:val="22"/>
          <w:lang w:val="en-US"/>
        </w:rPr>
      </w:pPr>
    </w:p>
    <w:p w:rsidR="002222C2" w:rsidRPr="002D2903" w:rsidRDefault="002222C2" w:rsidP="002222C2">
      <w:pPr>
        <w:rPr>
          <w:b/>
          <w:szCs w:val="22"/>
        </w:rPr>
      </w:pPr>
      <w:r w:rsidRPr="002D2903">
        <w:rPr>
          <w:b/>
          <w:szCs w:val="22"/>
        </w:rPr>
        <w:t>Consent Holder</w:t>
      </w:r>
    </w:p>
    <w:p w:rsidR="002222C2" w:rsidRPr="002D2903" w:rsidRDefault="002222C2" w:rsidP="002222C2">
      <w:pPr>
        <w:ind w:firstLine="720"/>
        <w:rPr>
          <w:szCs w:val="22"/>
        </w:rPr>
      </w:pPr>
    </w:p>
    <w:p w:rsidR="002222C2" w:rsidRPr="002D2903" w:rsidRDefault="002222C2" w:rsidP="002222C2">
      <w:pPr>
        <w:autoSpaceDE w:val="0"/>
        <w:autoSpaceDN w:val="0"/>
        <w:adjustRightInd w:val="0"/>
        <w:ind w:left="720" w:hanging="720"/>
        <w:rPr>
          <w:szCs w:val="22"/>
          <w:lang w:val="en-US" w:eastAsia="en-US"/>
        </w:rPr>
      </w:pPr>
      <w:r w:rsidRPr="002D2903">
        <w:rPr>
          <w:szCs w:val="22"/>
          <w:lang w:val="en-US" w:eastAsia="en-US"/>
        </w:rPr>
        <w:t>3</w:t>
      </w:r>
      <w:r w:rsidRPr="002D2903">
        <w:rPr>
          <w:szCs w:val="22"/>
          <w:lang w:val="en-US" w:eastAsia="en-US"/>
        </w:rPr>
        <w:tab/>
        <w:t xml:space="preserve">This consent is granted to the abovementioned Consent Holder but Section 134 of the Act states that such land use consents “attach to the land” and accordingly may be enjoyed by any subsequent owners and occupiers of the land.  Therefore, any reference to “Consent Holder” in the conditions shall mean the current owners and occupiers of the subject land.  Any new owners or occupiers should therefore </w:t>
      </w:r>
      <w:proofErr w:type="spellStart"/>
      <w:r w:rsidRPr="002D2903">
        <w:rPr>
          <w:szCs w:val="22"/>
          <w:lang w:val="en-US" w:eastAsia="en-US"/>
        </w:rPr>
        <w:t>familiarise</w:t>
      </w:r>
      <w:proofErr w:type="spellEnd"/>
      <w:r w:rsidRPr="002D2903">
        <w:rPr>
          <w:szCs w:val="22"/>
          <w:lang w:val="en-US" w:eastAsia="en-US"/>
        </w:rPr>
        <w:t xml:space="preserve"> themselves with the conditions of this consent as there may be conditions which are required to be complied with on an ongoing basis.</w:t>
      </w:r>
    </w:p>
    <w:p w:rsidR="002222C2" w:rsidRPr="002D2903" w:rsidRDefault="002222C2" w:rsidP="002222C2">
      <w:pPr>
        <w:rPr>
          <w:szCs w:val="22"/>
          <w:lang w:val="en-US"/>
        </w:rPr>
      </w:pPr>
    </w:p>
    <w:p w:rsidR="002222C2" w:rsidRPr="002D2903" w:rsidRDefault="002222C2" w:rsidP="002222C2">
      <w:pPr>
        <w:rPr>
          <w:b/>
          <w:szCs w:val="22"/>
        </w:rPr>
      </w:pPr>
      <w:r w:rsidRPr="002D2903">
        <w:rPr>
          <w:b/>
          <w:szCs w:val="22"/>
        </w:rPr>
        <w:t>Development Contributions</w:t>
      </w:r>
    </w:p>
    <w:p w:rsidR="002222C2" w:rsidRPr="002D2903" w:rsidRDefault="002222C2" w:rsidP="002222C2">
      <w:pPr>
        <w:rPr>
          <w:szCs w:val="22"/>
        </w:rPr>
      </w:pPr>
    </w:p>
    <w:p w:rsidR="002222C2" w:rsidRPr="002D2903" w:rsidRDefault="002222C2" w:rsidP="002222C2">
      <w:pPr>
        <w:autoSpaceDE w:val="0"/>
        <w:autoSpaceDN w:val="0"/>
        <w:adjustRightInd w:val="0"/>
        <w:ind w:left="720" w:hanging="720"/>
        <w:rPr>
          <w:szCs w:val="22"/>
          <w:lang w:val="en-GB"/>
        </w:rPr>
      </w:pPr>
      <w:r w:rsidRPr="002D2903">
        <w:rPr>
          <w:szCs w:val="22"/>
          <w:lang w:val="en-GB"/>
        </w:rPr>
        <w:t>4</w:t>
      </w:r>
      <w:r w:rsidRPr="002D2903">
        <w:rPr>
          <w:szCs w:val="22"/>
          <w:lang w:val="en-GB"/>
        </w:rPr>
        <w:tab/>
        <w:t>The Consent Holder is liable to pay a development contribution in accordance with the Development Contributions Policy found in the Long Term Council Community Plan (LTCCP).  The amount to be paid will be in accordance with the requirements that are current at the time the relevant development contribution is paid.</w:t>
      </w:r>
    </w:p>
    <w:p w:rsidR="002222C2" w:rsidRPr="002D2903" w:rsidRDefault="002222C2" w:rsidP="002222C2">
      <w:pPr>
        <w:tabs>
          <w:tab w:val="center" w:pos="4153"/>
        </w:tabs>
        <w:autoSpaceDE w:val="0"/>
        <w:autoSpaceDN w:val="0"/>
        <w:adjustRightInd w:val="0"/>
        <w:ind w:left="720" w:hanging="720"/>
        <w:rPr>
          <w:szCs w:val="22"/>
        </w:rPr>
      </w:pPr>
    </w:p>
    <w:p w:rsidR="002222C2" w:rsidRPr="002D2903" w:rsidRDefault="002222C2" w:rsidP="002222C2">
      <w:pPr>
        <w:autoSpaceDE w:val="0"/>
        <w:autoSpaceDN w:val="0"/>
        <w:adjustRightInd w:val="0"/>
        <w:ind w:left="720" w:hanging="11"/>
        <w:rPr>
          <w:szCs w:val="22"/>
        </w:rPr>
      </w:pPr>
      <w:r w:rsidRPr="002D2903">
        <w:rPr>
          <w:szCs w:val="22"/>
        </w:rPr>
        <w:t>Council will not issue a Code Compliance Certificate until all development contributions have been paid in accordance with Council’s Development Contributions Policy under the Local Government Act 2002.</w:t>
      </w:r>
    </w:p>
    <w:p w:rsidR="002222C2" w:rsidRPr="002D2903" w:rsidRDefault="002222C2" w:rsidP="002222C2">
      <w:pPr>
        <w:tabs>
          <w:tab w:val="left" w:pos="1122"/>
        </w:tabs>
        <w:autoSpaceDE w:val="0"/>
        <w:autoSpaceDN w:val="0"/>
        <w:adjustRightInd w:val="0"/>
        <w:ind w:left="1122" w:hanging="561"/>
        <w:rPr>
          <w:szCs w:val="22"/>
        </w:rPr>
      </w:pPr>
    </w:p>
    <w:p w:rsidR="002222C2" w:rsidRPr="002D2903" w:rsidRDefault="002222C2" w:rsidP="002222C2">
      <w:pPr>
        <w:rPr>
          <w:b/>
          <w:szCs w:val="22"/>
        </w:rPr>
      </w:pPr>
      <w:r w:rsidRPr="002D2903">
        <w:rPr>
          <w:b/>
          <w:szCs w:val="22"/>
        </w:rPr>
        <w:t>Monitoring</w:t>
      </w:r>
    </w:p>
    <w:p w:rsidR="002222C2" w:rsidRPr="002D2903" w:rsidRDefault="002222C2" w:rsidP="002222C2">
      <w:pPr>
        <w:rPr>
          <w:szCs w:val="22"/>
        </w:rPr>
      </w:pPr>
    </w:p>
    <w:p w:rsidR="002222C2" w:rsidRPr="002D2903" w:rsidRDefault="002222C2" w:rsidP="002222C2">
      <w:pPr>
        <w:ind w:left="720" w:hanging="720"/>
        <w:rPr>
          <w:szCs w:val="22"/>
        </w:rPr>
      </w:pPr>
      <w:r w:rsidRPr="002D2903">
        <w:rPr>
          <w:szCs w:val="22"/>
        </w:rPr>
        <w:t>5</w:t>
      </w:r>
      <w:r w:rsidRPr="002D2903">
        <w:rPr>
          <w:szCs w:val="22"/>
        </w:rPr>
        <w:tab/>
      </w:r>
      <w:r w:rsidRPr="002D2903">
        <w:rPr>
          <w:iCs/>
          <w:szCs w:val="22"/>
          <w:lang w:val="en-US"/>
        </w:rPr>
        <w:t xml:space="preserve">Monitoring of this resource consent will be undertaken by the Council as provided for by Section 35 of the Act and a one-off fee has already been charged for this monitoring.  Should the monitoring costs exceed this fee, the Council reserves the right to recover these additional costs from the Consent Holder.  Costs can be </w:t>
      </w:r>
      <w:proofErr w:type="spellStart"/>
      <w:r w:rsidRPr="002D2903">
        <w:rPr>
          <w:iCs/>
          <w:szCs w:val="22"/>
          <w:lang w:val="en-US"/>
        </w:rPr>
        <w:t>minimised</w:t>
      </w:r>
      <w:proofErr w:type="spellEnd"/>
      <w:r w:rsidRPr="002D2903">
        <w:rPr>
          <w:iCs/>
          <w:szCs w:val="22"/>
          <w:lang w:val="en-US"/>
        </w:rPr>
        <w:t xml:space="preserve"> by consistently complying with conditions, thereby reducing the necessity and/or frequency of Council staff visits.</w:t>
      </w:r>
    </w:p>
    <w:p w:rsidR="002222C2" w:rsidRPr="002D2903" w:rsidRDefault="002222C2" w:rsidP="002222C2">
      <w:pPr>
        <w:rPr>
          <w:szCs w:val="22"/>
        </w:rPr>
      </w:pPr>
    </w:p>
    <w:p w:rsidR="002222C2" w:rsidRPr="002D2903" w:rsidRDefault="002222C2" w:rsidP="007F623A">
      <w:pPr>
        <w:keepNext/>
        <w:rPr>
          <w:rFonts w:cs="Arial"/>
          <w:b/>
          <w:szCs w:val="22"/>
        </w:rPr>
      </w:pPr>
      <w:r w:rsidRPr="002D2903">
        <w:rPr>
          <w:rFonts w:cs="Arial"/>
          <w:b/>
          <w:szCs w:val="22"/>
        </w:rPr>
        <w:t>Archaeological</w:t>
      </w:r>
    </w:p>
    <w:p w:rsidR="002222C2" w:rsidRPr="002D2903" w:rsidRDefault="002222C2" w:rsidP="007F623A">
      <w:pPr>
        <w:keepNext/>
        <w:rPr>
          <w:rFonts w:cs="Arial"/>
          <w:szCs w:val="22"/>
        </w:rPr>
      </w:pPr>
    </w:p>
    <w:p w:rsidR="002222C2" w:rsidRPr="002D2903" w:rsidRDefault="002222C2" w:rsidP="007F623A">
      <w:pPr>
        <w:pStyle w:val="BodyText"/>
        <w:keepNext/>
        <w:ind w:left="709" w:hanging="709"/>
        <w:rPr>
          <w:rFonts w:cs="Arial"/>
          <w:sz w:val="22"/>
          <w:szCs w:val="22"/>
          <w:lang w:val="en-NZ"/>
        </w:rPr>
      </w:pPr>
      <w:r w:rsidRPr="002D2903">
        <w:rPr>
          <w:rFonts w:cs="Arial"/>
          <w:sz w:val="22"/>
          <w:szCs w:val="22"/>
        </w:rPr>
        <w:t>6</w:t>
      </w:r>
      <w:r w:rsidRPr="002D2903">
        <w:rPr>
          <w:rFonts w:cs="Arial"/>
          <w:sz w:val="22"/>
          <w:szCs w:val="22"/>
        </w:rPr>
        <w:tab/>
      </w:r>
      <w:r w:rsidRPr="002D2903">
        <w:rPr>
          <w:rFonts w:cs="Arial"/>
          <w:sz w:val="22"/>
          <w:szCs w:val="22"/>
          <w:lang w:val="en-NZ"/>
        </w:rPr>
        <w:t xml:space="preserve">The proposed development is near known archaeological sites.  If during any site disturbance works, any material is found that may have any archaeological significance, all work should stop immediately and the Consent Holder should contact </w:t>
      </w:r>
      <w:proofErr w:type="spellStart"/>
      <w:r w:rsidRPr="002D2903">
        <w:rPr>
          <w:rFonts w:cs="Arial"/>
          <w:sz w:val="22"/>
          <w:szCs w:val="22"/>
          <w:lang w:val="en-NZ"/>
        </w:rPr>
        <w:t>Tiakina</w:t>
      </w:r>
      <w:proofErr w:type="spellEnd"/>
      <w:r w:rsidRPr="002D2903">
        <w:rPr>
          <w:rFonts w:cs="Arial"/>
          <w:sz w:val="22"/>
          <w:szCs w:val="22"/>
          <w:lang w:val="en-NZ"/>
        </w:rPr>
        <w:t xml:space="preserve"> </w:t>
      </w:r>
      <w:proofErr w:type="spellStart"/>
      <w:proofErr w:type="gramStart"/>
      <w:r w:rsidRPr="002D2903">
        <w:rPr>
          <w:rFonts w:cs="Arial"/>
          <w:sz w:val="22"/>
          <w:szCs w:val="22"/>
          <w:lang w:val="en-NZ"/>
        </w:rPr>
        <w:t>te</w:t>
      </w:r>
      <w:proofErr w:type="spellEnd"/>
      <w:proofErr w:type="gramEnd"/>
      <w:r w:rsidRPr="002D2903">
        <w:rPr>
          <w:rFonts w:cs="Arial"/>
          <w:sz w:val="22"/>
          <w:szCs w:val="22"/>
          <w:lang w:val="en-NZ"/>
        </w:rPr>
        <w:t xml:space="preserve"> </w:t>
      </w:r>
      <w:proofErr w:type="spellStart"/>
      <w:r w:rsidRPr="002D2903">
        <w:rPr>
          <w:rFonts w:cs="Arial"/>
          <w:sz w:val="22"/>
          <w:szCs w:val="22"/>
          <w:lang w:val="en-NZ"/>
        </w:rPr>
        <w:t>Taiao</w:t>
      </w:r>
      <w:proofErr w:type="spellEnd"/>
      <w:r w:rsidRPr="002D2903">
        <w:rPr>
          <w:rFonts w:cs="Arial"/>
          <w:sz w:val="22"/>
          <w:szCs w:val="22"/>
          <w:lang w:val="en-NZ"/>
        </w:rPr>
        <w:t xml:space="preserve">, the Tasman District Council and the New Zealand Historic Places </w:t>
      </w:r>
      <w:r w:rsidRPr="002D2903">
        <w:rPr>
          <w:rFonts w:cs="Arial"/>
          <w:sz w:val="22"/>
          <w:szCs w:val="22"/>
          <w:lang w:val="en-NZ"/>
        </w:rPr>
        <w:lastRenderedPageBreak/>
        <w:t>Trust, who should be consulted so that appropriate action pursuant to the Historic Places Act 1991 is undertaken.</w:t>
      </w:r>
    </w:p>
    <w:p w:rsidR="002222C2" w:rsidRPr="002D2903" w:rsidRDefault="002222C2" w:rsidP="007F623A">
      <w:pPr>
        <w:pStyle w:val="BodyText"/>
        <w:keepNext/>
        <w:ind w:left="709" w:hanging="709"/>
        <w:rPr>
          <w:rFonts w:cs="Arial"/>
          <w:sz w:val="22"/>
          <w:szCs w:val="22"/>
          <w:lang w:val="en-NZ"/>
        </w:rPr>
      </w:pPr>
    </w:p>
    <w:p w:rsidR="002222C2" w:rsidRPr="002D2903" w:rsidRDefault="002222C2" w:rsidP="002222C2">
      <w:pPr>
        <w:rPr>
          <w:b/>
          <w:szCs w:val="22"/>
        </w:rPr>
      </w:pPr>
      <w:r w:rsidRPr="002D2903">
        <w:rPr>
          <w:b/>
          <w:szCs w:val="22"/>
        </w:rPr>
        <w:t>Interests Registered on Property Title</w:t>
      </w:r>
    </w:p>
    <w:p w:rsidR="002222C2" w:rsidRPr="002D2903" w:rsidRDefault="002222C2" w:rsidP="002222C2">
      <w:pPr>
        <w:rPr>
          <w:szCs w:val="22"/>
        </w:rPr>
      </w:pPr>
    </w:p>
    <w:p w:rsidR="002222C2" w:rsidRPr="002D2903" w:rsidRDefault="002222C2" w:rsidP="002222C2">
      <w:pPr>
        <w:ind w:left="720" w:hanging="720"/>
        <w:rPr>
          <w:szCs w:val="22"/>
        </w:rPr>
      </w:pPr>
      <w:r w:rsidRPr="002D2903">
        <w:rPr>
          <w:szCs w:val="22"/>
        </w:rPr>
        <w:t>7</w:t>
      </w:r>
      <w:r w:rsidRPr="002D2903">
        <w:rPr>
          <w:szCs w:val="22"/>
        </w:rPr>
        <w:tab/>
        <w:t>The Consent Holder should note that this resource consent does not override any registered interest on the property title.</w:t>
      </w:r>
    </w:p>
    <w:p w:rsidR="00986898" w:rsidRPr="002D2903" w:rsidRDefault="00986898" w:rsidP="002222C2">
      <w:pPr>
        <w:rPr>
          <w:rFonts w:cs="Arial"/>
          <w:szCs w:val="22"/>
        </w:rPr>
      </w:pPr>
    </w:p>
    <w:p w:rsidR="00986898" w:rsidRPr="002D2903" w:rsidRDefault="00986898" w:rsidP="00986898">
      <w:pPr>
        <w:rPr>
          <w:rFonts w:cs="Arial"/>
          <w:szCs w:val="22"/>
        </w:rPr>
      </w:pPr>
    </w:p>
    <w:p w:rsidR="003B3606" w:rsidRPr="002D2903" w:rsidRDefault="003B3606" w:rsidP="003B3606">
      <w:r w:rsidRPr="002D2903">
        <w:t xml:space="preserve">The approval of this consent </w:t>
      </w:r>
      <w:r w:rsidR="00057A4A" w:rsidRPr="002D2903">
        <w:t xml:space="preserve">is </w:t>
      </w:r>
      <w:r w:rsidRPr="002D2903">
        <w:t xml:space="preserve">recommended </w:t>
      </w:r>
      <w:r w:rsidR="001A53FF" w:rsidRPr="002D2903">
        <w:t xml:space="preserve">for the reasons provided above and </w:t>
      </w:r>
      <w:r w:rsidRPr="002D2903">
        <w:t xml:space="preserve">subject to the </w:t>
      </w:r>
      <w:r w:rsidR="001A53FF" w:rsidRPr="002D2903">
        <w:t xml:space="preserve">varied </w:t>
      </w:r>
      <w:r w:rsidRPr="002D2903">
        <w:t>conditions in the resource consent to which this report is attached.</w:t>
      </w:r>
    </w:p>
    <w:p w:rsidR="003B3606" w:rsidRDefault="003B3606" w:rsidP="003B3606"/>
    <w:p w:rsidR="007F623A" w:rsidRPr="002D2903" w:rsidRDefault="007F623A" w:rsidP="003B3606"/>
    <w:p w:rsidR="003B3606" w:rsidRPr="002D2903" w:rsidRDefault="007F623A" w:rsidP="003B3606">
      <w:r w:rsidRPr="002D2903">
        <w:rPr>
          <w:noProof/>
          <w:sz w:val="21"/>
          <w:szCs w:val="21"/>
          <w:lang w:eastAsia="en-NZ"/>
        </w:rPr>
        <w:drawing>
          <wp:anchor distT="0" distB="0" distL="114300" distR="114300" simplePos="0" relativeHeight="251679744" behindDoc="0" locked="0" layoutInCell="1" allowOverlap="1" wp14:anchorId="77E5E303" wp14:editId="4942EDD0">
            <wp:simplePos x="0" y="0"/>
            <wp:positionH relativeFrom="margin">
              <wp:posOffset>0</wp:posOffset>
            </wp:positionH>
            <wp:positionV relativeFrom="paragraph">
              <wp:posOffset>-635</wp:posOffset>
            </wp:positionV>
            <wp:extent cx="900000" cy="413115"/>
            <wp:effectExtent l="0" t="0" r="0" b="6350"/>
            <wp:wrapNone/>
            <wp:docPr id="16" name="Picture 16" descr="cid:image001.jpg@01D32316.2342CF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32316.2342CF30"/>
                    <pic:cNvPicPr>
                      <a:picLocks noChangeAspect="1" noChangeArrowheads="1"/>
                    </pic:cNvPicPr>
                  </pic:nvPicPr>
                  <pic:blipFill>
                    <a:blip r:embed="rId7" r:link="rId8">
                      <a:extLst>
                        <a:ext uri="{28A0092B-C50C-407E-A947-70E740481C1C}">
                          <a14:useLocalDpi xmlns:a14="http://schemas.microsoft.com/office/drawing/2010/main" val="0"/>
                        </a:ext>
                      </a:extLst>
                    </a:blip>
                    <a:srcRect/>
                    <a:stretch>
                      <a:fillRect/>
                    </a:stretch>
                  </pic:blipFill>
                  <pic:spPr bwMode="auto">
                    <a:xfrm>
                      <a:off x="0" y="0"/>
                      <a:ext cx="900000" cy="4131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B3606" w:rsidRPr="002D2903" w:rsidRDefault="003B3606" w:rsidP="003B3606"/>
    <w:p w:rsidR="007F623A" w:rsidRDefault="007F623A" w:rsidP="003B3606"/>
    <w:p w:rsidR="003B3606" w:rsidRPr="002D2903" w:rsidRDefault="003B3606" w:rsidP="003B3606">
      <w:r w:rsidRPr="002D2903">
        <w:t>Catherine Brunet</w:t>
      </w:r>
    </w:p>
    <w:p w:rsidR="003B3606" w:rsidRPr="002D2903" w:rsidRDefault="003B3606" w:rsidP="003B3606">
      <w:r w:rsidRPr="002D2903">
        <w:t>Consultant Planner</w:t>
      </w:r>
    </w:p>
    <w:p w:rsidR="003B3606" w:rsidRPr="002D2903" w:rsidRDefault="003B3606" w:rsidP="003B3606"/>
    <w:p w:rsidR="003B3606" w:rsidRDefault="003B3606" w:rsidP="003B3606"/>
    <w:p w:rsidR="007F623A" w:rsidRPr="002D2903" w:rsidRDefault="007F623A" w:rsidP="003B3606"/>
    <w:p w:rsidR="003B3606" w:rsidRPr="002D2903" w:rsidRDefault="003B3606" w:rsidP="003B3606">
      <w:r w:rsidRPr="002D2903">
        <w:t xml:space="preserve">This recommendation is accepted and the consent approved on </w:t>
      </w:r>
      <w:r w:rsidR="007917DB">
        <w:t>12 October</w:t>
      </w:r>
      <w:r w:rsidRPr="002D2903">
        <w:t xml:space="preserve"> 2017 under delegated authority from the Tasman District Council by:</w:t>
      </w:r>
    </w:p>
    <w:p w:rsidR="003B3606" w:rsidRDefault="003B3606" w:rsidP="003B3606"/>
    <w:p w:rsidR="007917DB" w:rsidRDefault="007917DB" w:rsidP="003B3606"/>
    <w:p w:rsidR="007F623A" w:rsidRPr="002D2903" w:rsidRDefault="007F623A" w:rsidP="003B3606">
      <w:r w:rsidRPr="002D2903">
        <w:rPr>
          <w:noProof/>
          <w:lang w:eastAsia="en-NZ"/>
        </w:rPr>
        <w:drawing>
          <wp:anchor distT="0" distB="0" distL="114300" distR="114300" simplePos="0" relativeHeight="251671552" behindDoc="0" locked="0" layoutInCell="1" allowOverlap="1" wp14:anchorId="2A833644" wp14:editId="06C59CA2">
            <wp:simplePos x="0" y="0"/>
            <wp:positionH relativeFrom="column">
              <wp:posOffset>1648460</wp:posOffset>
            </wp:positionH>
            <wp:positionV relativeFrom="paragraph">
              <wp:posOffset>51435</wp:posOffset>
            </wp:positionV>
            <wp:extent cx="1451610" cy="815340"/>
            <wp:effectExtent l="0" t="0" r="0" b="3810"/>
            <wp:wrapNone/>
            <wp:docPr id="10" name="Picture 10" descr="electronic stamp.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lectronic stamp.em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51610" cy="815340"/>
                    </a:xfrm>
                    <a:prstGeom prst="rect">
                      <a:avLst/>
                    </a:prstGeom>
                    <a:noFill/>
                  </pic:spPr>
                </pic:pic>
              </a:graphicData>
            </a:graphic>
            <wp14:sizeRelH relativeFrom="page">
              <wp14:pctWidth>0</wp14:pctWidth>
            </wp14:sizeRelH>
            <wp14:sizeRelV relativeFrom="page">
              <wp14:pctHeight>0</wp14:pctHeight>
            </wp14:sizeRelV>
          </wp:anchor>
        </w:drawing>
      </w:r>
    </w:p>
    <w:p w:rsidR="003B3606" w:rsidRPr="002D2903" w:rsidRDefault="003B3606" w:rsidP="003B3606"/>
    <w:p w:rsidR="003B3606" w:rsidRPr="002D2903" w:rsidRDefault="007F623A" w:rsidP="003B3606">
      <w:r>
        <w:rPr>
          <w:noProof/>
          <w:lang w:eastAsia="en-NZ"/>
        </w:rPr>
        <w:drawing>
          <wp:anchor distT="0" distB="0" distL="114300" distR="114300" simplePos="0" relativeHeight="251680768" behindDoc="0" locked="0" layoutInCell="1" allowOverlap="1">
            <wp:simplePos x="0" y="0"/>
            <wp:positionH relativeFrom="column">
              <wp:posOffset>-1270</wp:posOffset>
            </wp:positionH>
            <wp:positionV relativeFrom="paragraph">
              <wp:posOffset>1905</wp:posOffset>
            </wp:positionV>
            <wp:extent cx="1080000" cy="469068"/>
            <wp:effectExtent l="0" t="0" r="6350" b="762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Liz Lightbourne.emf"/>
                    <pic:cNvPicPr/>
                  </pic:nvPicPr>
                  <pic:blipFill>
                    <a:blip r:embed="rId20">
                      <a:extLst>
                        <a:ext uri="{28A0092B-C50C-407E-A947-70E740481C1C}">
                          <a14:useLocalDpi xmlns:a14="http://schemas.microsoft.com/office/drawing/2010/main" val="0"/>
                        </a:ext>
                      </a:extLst>
                    </a:blip>
                    <a:stretch>
                      <a:fillRect/>
                    </a:stretch>
                  </pic:blipFill>
                  <pic:spPr>
                    <a:xfrm>
                      <a:off x="0" y="0"/>
                      <a:ext cx="1080000" cy="469068"/>
                    </a:xfrm>
                    <a:prstGeom prst="rect">
                      <a:avLst/>
                    </a:prstGeom>
                  </pic:spPr>
                </pic:pic>
              </a:graphicData>
            </a:graphic>
            <wp14:sizeRelH relativeFrom="page">
              <wp14:pctWidth>0</wp14:pctWidth>
            </wp14:sizeRelH>
            <wp14:sizeRelV relativeFrom="page">
              <wp14:pctHeight>0</wp14:pctHeight>
            </wp14:sizeRelV>
          </wp:anchor>
        </w:drawing>
      </w:r>
    </w:p>
    <w:p w:rsidR="003B3606" w:rsidRPr="002D2903" w:rsidRDefault="003B3606" w:rsidP="003B3606"/>
    <w:p w:rsidR="003B3606" w:rsidRPr="002D2903" w:rsidRDefault="003B3606" w:rsidP="003B3606"/>
    <w:p w:rsidR="007F623A" w:rsidRDefault="007F623A" w:rsidP="003B3606"/>
    <w:p w:rsidR="003B3606" w:rsidRPr="002D2903" w:rsidRDefault="003B3606" w:rsidP="003B3606">
      <w:r w:rsidRPr="002D2903">
        <w:t xml:space="preserve">Liz </w:t>
      </w:r>
      <w:r w:rsidR="001A53FF" w:rsidRPr="002D2903">
        <w:t>Lightbourne</w:t>
      </w:r>
    </w:p>
    <w:p w:rsidR="00986898" w:rsidRPr="002D2903" w:rsidRDefault="003B3606" w:rsidP="003B3606">
      <w:pPr>
        <w:rPr>
          <w:rFonts w:cs="Arial"/>
          <w:szCs w:val="22"/>
        </w:rPr>
      </w:pPr>
      <w:r w:rsidRPr="002D2903">
        <w:t>Consent Planner</w:t>
      </w:r>
      <w:r w:rsidR="007F623A">
        <w:t>,</w:t>
      </w:r>
      <w:r w:rsidRPr="002D2903">
        <w:t xml:space="preserve"> Land Use</w:t>
      </w:r>
      <w:r w:rsidR="00986898" w:rsidRPr="002D2903">
        <w:rPr>
          <w:rFonts w:cs="Arial"/>
          <w:szCs w:val="22"/>
        </w:rPr>
        <w:br w:type="page"/>
      </w:r>
    </w:p>
    <w:p w:rsidR="003638E5" w:rsidRPr="002D2903" w:rsidRDefault="003638E5" w:rsidP="00986898">
      <w:pPr>
        <w:rPr>
          <w:rFonts w:cs="Arial"/>
          <w:b/>
          <w:szCs w:val="22"/>
        </w:rPr>
      </w:pPr>
      <w:r w:rsidRPr="002D2903">
        <w:rPr>
          <w:rFonts w:cs="Arial"/>
          <w:b/>
          <w:szCs w:val="22"/>
        </w:rPr>
        <w:lastRenderedPageBreak/>
        <w:t xml:space="preserve">Plan A, RM170991 dated </w:t>
      </w:r>
      <w:r w:rsidR="007917DB">
        <w:rPr>
          <w:rFonts w:cs="Arial"/>
          <w:b/>
          <w:szCs w:val="22"/>
        </w:rPr>
        <w:t>12 October</w:t>
      </w:r>
      <w:r w:rsidRPr="002D2903">
        <w:rPr>
          <w:rFonts w:cs="Arial"/>
          <w:b/>
          <w:szCs w:val="22"/>
        </w:rPr>
        <w:t xml:space="preserve"> 2017</w:t>
      </w:r>
    </w:p>
    <w:p w:rsidR="003638E5" w:rsidRPr="002D2903" w:rsidRDefault="003638E5" w:rsidP="00986898">
      <w:pPr>
        <w:rPr>
          <w:rFonts w:cs="Arial"/>
          <w:b/>
          <w:szCs w:val="22"/>
        </w:rPr>
      </w:pPr>
    </w:p>
    <w:p w:rsidR="003638E5" w:rsidRPr="002D2903" w:rsidRDefault="007F623A">
      <w:pPr>
        <w:rPr>
          <w:rFonts w:cs="Arial"/>
          <w:b/>
          <w:szCs w:val="22"/>
        </w:rPr>
      </w:pPr>
      <w:r w:rsidRPr="002D2903">
        <w:rPr>
          <w:noProof/>
          <w:lang w:eastAsia="en-NZ"/>
        </w:rPr>
        <w:drawing>
          <wp:anchor distT="0" distB="0" distL="114300" distR="114300" simplePos="0" relativeHeight="251684864" behindDoc="0" locked="0" layoutInCell="1" allowOverlap="1" wp14:anchorId="2BFDE21B" wp14:editId="45D801D2">
            <wp:simplePos x="0" y="0"/>
            <wp:positionH relativeFrom="column">
              <wp:posOffset>3073400</wp:posOffset>
            </wp:positionH>
            <wp:positionV relativeFrom="paragraph">
              <wp:posOffset>6790690</wp:posOffset>
            </wp:positionV>
            <wp:extent cx="1080000" cy="606614"/>
            <wp:effectExtent l="0" t="0" r="6350" b="3175"/>
            <wp:wrapNone/>
            <wp:docPr id="19" name="Picture 19" descr="electronic stamp.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lectronic stamp.em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80000" cy="606614"/>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en-NZ"/>
        </w:rPr>
        <w:drawing>
          <wp:anchor distT="0" distB="0" distL="114300" distR="114300" simplePos="0" relativeHeight="251682816" behindDoc="0" locked="0" layoutInCell="1" allowOverlap="1" wp14:anchorId="38BD81D7" wp14:editId="592AF935">
            <wp:simplePos x="0" y="0"/>
            <wp:positionH relativeFrom="column">
              <wp:posOffset>1785620</wp:posOffset>
            </wp:positionH>
            <wp:positionV relativeFrom="paragraph">
              <wp:posOffset>6981190</wp:posOffset>
            </wp:positionV>
            <wp:extent cx="1080000" cy="469068"/>
            <wp:effectExtent l="0" t="0" r="6350" b="762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Liz Lightbourne.emf"/>
                    <pic:cNvPicPr/>
                  </pic:nvPicPr>
                  <pic:blipFill>
                    <a:blip r:embed="rId20">
                      <a:extLst>
                        <a:ext uri="{28A0092B-C50C-407E-A947-70E740481C1C}">
                          <a14:useLocalDpi xmlns:a14="http://schemas.microsoft.com/office/drawing/2010/main" val="0"/>
                        </a:ext>
                      </a:extLst>
                    </a:blip>
                    <a:stretch>
                      <a:fillRect/>
                    </a:stretch>
                  </pic:blipFill>
                  <pic:spPr>
                    <a:xfrm>
                      <a:off x="0" y="0"/>
                      <a:ext cx="1080000" cy="469068"/>
                    </a:xfrm>
                    <a:prstGeom prst="rect">
                      <a:avLst/>
                    </a:prstGeom>
                  </pic:spPr>
                </pic:pic>
              </a:graphicData>
            </a:graphic>
            <wp14:sizeRelH relativeFrom="page">
              <wp14:pctWidth>0</wp14:pctWidth>
            </wp14:sizeRelH>
            <wp14:sizeRelV relativeFrom="page">
              <wp14:pctHeight>0</wp14:pctHeight>
            </wp14:sizeRelV>
          </wp:anchor>
        </w:drawing>
      </w:r>
      <w:r w:rsidR="003638E5" w:rsidRPr="002D2903">
        <w:rPr>
          <w:noProof/>
          <w:lang w:eastAsia="en-NZ"/>
        </w:rPr>
        <w:drawing>
          <wp:inline distT="0" distB="0" distL="0" distR="0" wp14:anchorId="19F7D461" wp14:editId="3768593A">
            <wp:extent cx="7929577" cy="5505825"/>
            <wp:effectExtent l="0" t="7302" r="7302" b="7303"/>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50275" t="15418" r="10998" b="4906"/>
                    <a:stretch/>
                  </pic:blipFill>
                  <pic:spPr bwMode="auto">
                    <a:xfrm rot="16200000">
                      <a:off x="0" y="0"/>
                      <a:ext cx="7950009" cy="5520012"/>
                    </a:xfrm>
                    <a:prstGeom prst="rect">
                      <a:avLst/>
                    </a:prstGeom>
                    <a:ln>
                      <a:noFill/>
                    </a:ln>
                    <a:extLst>
                      <a:ext uri="{53640926-AAD7-44D8-BBD7-CCE9431645EC}">
                        <a14:shadowObscured xmlns:a14="http://schemas.microsoft.com/office/drawing/2010/main"/>
                      </a:ext>
                    </a:extLst>
                  </pic:spPr>
                </pic:pic>
              </a:graphicData>
            </a:graphic>
          </wp:inline>
        </w:drawing>
      </w:r>
      <w:r w:rsidR="003638E5" w:rsidRPr="002D2903">
        <w:rPr>
          <w:rFonts w:cs="Arial"/>
          <w:b/>
          <w:szCs w:val="22"/>
        </w:rPr>
        <w:br w:type="page"/>
      </w:r>
    </w:p>
    <w:p w:rsidR="003638E5" w:rsidRPr="002D2903" w:rsidRDefault="003638E5" w:rsidP="00986898">
      <w:pPr>
        <w:rPr>
          <w:rFonts w:cs="Arial"/>
          <w:b/>
          <w:szCs w:val="22"/>
        </w:rPr>
      </w:pPr>
      <w:r w:rsidRPr="002D2903">
        <w:rPr>
          <w:rFonts w:cs="Arial"/>
          <w:b/>
          <w:szCs w:val="22"/>
        </w:rPr>
        <w:lastRenderedPageBreak/>
        <w:t xml:space="preserve">Plan B, RM170991 dated </w:t>
      </w:r>
      <w:r w:rsidR="007917DB">
        <w:rPr>
          <w:rFonts w:cs="Arial"/>
          <w:b/>
          <w:szCs w:val="22"/>
        </w:rPr>
        <w:t>12 October</w:t>
      </w:r>
      <w:r w:rsidRPr="002D2903">
        <w:rPr>
          <w:rFonts w:cs="Arial"/>
          <w:b/>
          <w:szCs w:val="22"/>
        </w:rPr>
        <w:t xml:space="preserve"> 2017</w:t>
      </w:r>
    </w:p>
    <w:p w:rsidR="003638E5" w:rsidRPr="002D2903" w:rsidRDefault="003638E5" w:rsidP="00986898">
      <w:pPr>
        <w:rPr>
          <w:rFonts w:cs="Arial"/>
          <w:b/>
          <w:szCs w:val="22"/>
        </w:rPr>
      </w:pPr>
    </w:p>
    <w:p w:rsidR="003638E5" w:rsidRPr="002D2903" w:rsidRDefault="007F623A">
      <w:pPr>
        <w:rPr>
          <w:rFonts w:cs="Arial"/>
          <w:b/>
          <w:szCs w:val="22"/>
        </w:rPr>
      </w:pPr>
      <w:r w:rsidRPr="002D2903">
        <w:rPr>
          <w:noProof/>
          <w:lang w:eastAsia="en-NZ"/>
        </w:rPr>
        <w:drawing>
          <wp:anchor distT="0" distB="0" distL="114300" distR="114300" simplePos="0" relativeHeight="251688960" behindDoc="0" locked="0" layoutInCell="1" allowOverlap="1" wp14:anchorId="5A4DAA85" wp14:editId="7093A667">
            <wp:simplePos x="0" y="0"/>
            <wp:positionH relativeFrom="column">
              <wp:posOffset>1774190</wp:posOffset>
            </wp:positionH>
            <wp:positionV relativeFrom="paragraph">
              <wp:posOffset>1612900</wp:posOffset>
            </wp:positionV>
            <wp:extent cx="1080000" cy="606614"/>
            <wp:effectExtent l="0" t="0" r="6350" b="3175"/>
            <wp:wrapNone/>
            <wp:docPr id="21" name="Picture 21" descr="electronic stamp.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lectronic stamp.em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80000" cy="606614"/>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en-NZ"/>
        </w:rPr>
        <w:drawing>
          <wp:anchor distT="0" distB="0" distL="114300" distR="114300" simplePos="0" relativeHeight="251686912" behindDoc="0" locked="0" layoutInCell="1" allowOverlap="1" wp14:anchorId="57D2A3F5" wp14:editId="46E8E284">
            <wp:simplePos x="0" y="0"/>
            <wp:positionH relativeFrom="column">
              <wp:posOffset>394970</wp:posOffset>
            </wp:positionH>
            <wp:positionV relativeFrom="paragraph">
              <wp:posOffset>1795780</wp:posOffset>
            </wp:positionV>
            <wp:extent cx="1080000" cy="469068"/>
            <wp:effectExtent l="0" t="0" r="6350" b="762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Liz Lightbourne.emf"/>
                    <pic:cNvPicPr/>
                  </pic:nvPicPr>
                  <pic:blipFill>
                    <a:blip r:embed="rId20">
                      <a:extLst>
                        <a:ext uri="{28A0092B-C50C-407E-A947-70E740481C1C}">
                          <a14:useLocalDpi xmlns:a14="http://schemas.microsoft.com/office/drawing/2010/main" val="0"/>
                        </a:ext>
                      </a:extLst>
                    </a:blip>
                    <a:stretch>
                      <a:fillRect/>
                    </a:stretch>
                  </pic:blipFill>
                  <pic:spPr>
                    <a:xfrm>
                      <a:off x="0" y="0"/>
                      <a:ext cx="1080000" cy="469068"/>
                    </a:xfrm>
                    <a:prstGeom prst="rect">
                      <a:avLst/>
                    </a:prstGeom>
                  </pic:spPr>
                </pic:pic>
              </a:graphicData>
            </a:graphic>
            <wp14:sizeRelH relativeFrom="page">
              <wp14:pctWidth>0</wp14:pctWidth>
            </wp14:sizeRelH>
            <wp14:sizeRelV relativeFrom="page">
              <wp14:pctHeight>0</wp14:pctHeight>
            </wp14:sizeRelV>
          </wp:anchor>
        </w:drawing>
      </w:r>
      <w:r w:rsidR="003638E5" w:rsidRPr="002D2903">
        <w:rPr>
          <w:noProof/>
          <w:lang w:eastAsia="en-NZ"/>
        </w:rPr>
        <w:drawing>
          <wp:inline distT="0" distB="0" distL="0" distR="0" wp14:anchorId="6517BA9D" wp14:editId="3B0F6350">
            <wp:extent cx="7883688" cy="5595937"/>
            <wp:effectExtent l="953" t="0" r="4127" b="4128"/>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50667" t="13721" r="11089" b="5845"/>
                    <a:stretch/>
                  </pic:blipFill>
                  <pic:spPr bwMode="auto">
                    <a:xfrm rot="16200000">
                      <a:off x="0" y="0"/>
                      <a:ext cx="7892782" cy="5602392"/>
                    </a:xfrm>
                    <a:prstGeom prst="rect">
                      <a:avLst/>
                    </a:prstGeom>
                    <a:ln>
                      <a:noFill/>
                    </a:ln>
                    <a:extLst>
                      <a:ext uri="{53640926-AAD7-44D8-BBD7-CCE9431645EC}">
                        <a14:shadowObscured xmlns:a14="http://schemas.microsoft.com/office/drawing/2010/main"/>
                      </a:ext>
                    </a:extLst>
                  </pic:spPr>
                </pic:pic>
              </a:graphicData>
            </a:graphic>
          </wp:inline>
        </w:drawing>
      </w:r>
      <w:r w:rsidR="003638E5" w:rsidRPr="002D2903">
        <w:rPr>
          <w:rFonts w:cs="Arial"/>
          <w:b/>
          <w:szCs w:val="22"/>
        </w:rPr>
        <w:br w:type="page"/>
      </w:r>
    </w:p>
    <w:p w:rsidR="003638E5" w:rsidRPr="002D2903" w:rsidRDefault="003638E5" w:rsidP="00986898">
      <w:pPr>
        <w:rPr>
          <w:rFonts w:cs="Arial"/>
          <w:b/>
          <w:szCs w:val="22"/>
        </w:rPr>
      </w:pPr>
      <w:r w:rsidRPr="002D2903">
        <w:rPr>
          <w:rFonts w:cs="Arial"/>
          <w:b/>
          <w:szCs w:val="22"/>
        </w:rPr>
        <w:lastRenderedPageBreak/>
        <w:t xml:space="preserve">Plan C, RM170991 dated </w:t>
      </w:r>
      <w:r w:rsidR="007917DB">
        <w:rPr>
          <w:rFonts w:cs="Arial"/>
          <w:b/>
          <w:szCs w:val="22"/>
        </w:rPr>
        <w:t>12 October</w:t>
      </w:r>
      <w:r w:rsidRPr="002D2903">
        <w:rPr>
          <w:rFonts w:cs="Arial"/>
          <w:b/>
          <w:szCs w:val="22"/>
        </w:rPr>
        <w:t xml:space="preserve"> 2017</w:t>
      </w:r>
    </w:p>
    <w:p w:rsidR="003638E5" w:rsidRPr="002D2903" w:rsidRDefault="007F623A" w:rsidP="00986898">
      <w:pPr>
        <w:rPr>
          <w:rFonts w:cs="Arial"/>
          <w:b/>
          <w:szCs w:val="22"/>
        </w:rPr>
      </w:pPr>
      <w:r w:rsidRPr="002D2903">
        <w:rPr>
          <w:noProof/>
          <w:lang w:eastAsia="en-NZ"/>
        </w:rPr>
        <w:drawing>
          <wp:anchor distT="0" distB="0" distL="114300" distR="114300" simplePos="0" relativeHeight="251693056" behindDoc="0" locked="0" layoutInCell="1" allowOverlap="1" wp14:anchorId="523AF617" wp14:editId="3AFFBAFB">
            <wp:simplePos x="0" y="0"/>
            <wp:positionH relativeFrom="column">
              <wp:posOffset>2623820</wp:posOffset>
            </wp:positionH>
            <wp:positionV relativeFrom="paragraph">
              <wp:posOffset>108585</wp:posOffset>
            </wp:positionV>
            <wp:extent cx="1080000" cy="606614"/>
            <wp:effectExtent l="0" t="0" r="6350" b="3175"/>
            <wp:wrapNone/>
            <wp:docPr id="23" name="Picture 23" descr="electronic stamp.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lectronic stamp.em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80000" cy="606614"/>
                    </a:xfrm>
                    <a:prstGeom prst="rect">
                      <a:avLst/>
                    </a:prstGeom>
                    <a:noFill/>
                  </pic:spPr>
                </pic:pic>
              </a:graphicData>
            </a:graphic>
            <wp14:sizeRelH relativeFrom="page">
              <wp14:pctWidth>0</wp14:pctWidth>
            </wp14:sizeRelH>
            <wp14:sizeRelV relativeFrom="page">
              <wp14:pctHeight>0</wp14:pctHeight>
            </wp14:sizeRelV>
          </wp:anchor>
        </w:drawing>
      </w:r>
    </w:p>
    <w:p w:rsidR="00986898" w:rsidRPr="002D2903" w:rsidRDefault="007F623A" w:rsidP="00986898">
      <w:pPr>
        <w:rPr>
          <w:rFonts w:cs="Arial"/>
          <w:b/>
          <w:szCs w:val="22"/>
        </w:rPr>
      </w:pPr>
      <w:r>
        <w:rPr>
          <w:noProof/>
          <w:lang w:eastAsia="en-NZ"/>
        </w:rPr>
        <w:drawing>
          <wp:anchor distT="0" distB="0" distL="114300" distR="114300" simplePos="0" relativeHeight="251691008" behindDoc="0" locked="0" layoutInCell="1" allowOverlap="1" wp14:anchorId="3B97D480" wp14:editId="4ABFF676">
            <wp:simplePos x="0" y="0"/>
            <wp:positionH relativeFrom="column">
              <wp:posOffset>1221740</wp:posOffset>
            </wp:positionH>
            <wp:positionV relativeFrom="paragraph">
              <wp:posOffset>31750</wp:posOffset>
            </wp:positionV>
            <wp:extent cx="1080000" cy="469068"/>
            <wp:effectExtent l="0" t="0" r="6350" b="762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Liz Lightbourne.emf"/>
                    <pic:cNvPicPr/>
                  </pic:nvPicPr>
                  <pic:blipFill>
                    <a:blip r:embed="rId20">
                      <a:extLst>
                        <a:ext uri="{28A0092B-C50C-407E-A947-70E740481C1C}">
                          <a14:useLocalDpi xmlns:a14="http://schemas.microsoft.com/office/drawing/2010/main" val="0"/>
                        </a:ext>
                      </a:extLst>
                    </a:blip>
                    <a:stretch>
                      <a:fillRect/>
                    </a:stretch>
                  </pic:blipFill>
                  <pic:spPr>
                    <a:xfrm>
                      <a:off x="0" y="0"/>
                      <a:ext cx="1080000" cy="469068"/>
                    </a:xfrm>
                    <a:prstGeom prst="rect">
                      <a:avLst/>
                    </a:prstGeom>
                  </pic:spPr>
                </pic:pic>
              </a:graphicData>
            </a:graphic>
            <wp14:sizeRelH relativeFrom="page">
              <wp14:pctWidth>0</wp14:pctWidth>
            </wp14:sizeRelH>
            <wp14:sizeRelV relativeFrom="page">
              <wp14:pctHeight>0</wp14:pctHeight>
            </wp14:sizeRelV>
          </wp:anchor>
        </w:drawing>
      </w:r>
      <w:r w:rsidR="003638E5" w:rsidRPr="002D2903">
        <w:rPr>
          <w:noProof/>
          <w:lang w:eastAsia="en-NZ"/>
        </w:rPr>
        <w:drawing>
          <wp:inline distT="0" distB="0" distL="0" distR="0" wp14:anchorId="0A873AAA" wp14:editId="3CB7A43C">
            <wp:extent cx="8329487" cy="5724161"/>
            <wp:effectExtent l="7303" t="0" r="2857" b="2858"/>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50570" t="16831" r="11009" b="4933"/>
                    <a:stretch/>
                  </pic:blipFill>
                  <pic:spPr bwMode="auto">
                    <a:xfrm rot="16200000">
                      <a:off x="0" y="0"/>
                      <a:ext cx="8344914" cy="5734763"/>
                    </a:xfrm>
                    <a:prstGeom prst="rect">
                      <a:avLst/>
                    </a:prstGeom>
                    <a:ln>
                      <a:noFill/>
                    </a:ln>
                    <a:extLst>
                      <a:ext uri="{53640926-AAD7-44D8-BBD7-CCE9431645EC}">
                        <a14:shadowObscured xmlns:a14="http://schemas.microsoft.com/office/drawing/2010/main"/>
                      </a:ext>
                    </a:extLst>
                  </pic:spPr>
                </pic:pic>
              </a:graphicData>
            </a:graphic>
          </wp:inline>
        </w:drawing>
      </w:r>
      <w:r w:rsidR="00986898" w:rsidRPr="002D2903">
        <w:rPr>
          <w:rFonts w:cs="Arial"/>
          <w:b/>
          <w:szCs w:val="22"/>
        </w:rPr>
        <w:br w:type="page"/>
      </w:r>
    </w:p>
    <w:p w:rsidR="00986898" w:rsidRPr="002D2903" w:rsidRDefault="00986898" w:rsidP="00986898">
      <w:pPr>
        <w:jc w:val="center"/>
        <w:rPr>
          <w:rFonts w:cs="Arial"/>
          <w:b/>
          <w:caps/>
          <w:noProof/>
          <w:szCs w:val="22"/>
          <w:lang w:eastAsia="en-NZ"/>
        </w:rPr>
      </w:pPr>
      <w:r w:rsidRPr="002D2903">
        <w:rPr>
          <w:rFonts w:cs="Arial"/>
          <w:b/>
          <w:caps/>
          <w:noProof/>
          <w:szCs w:val="22"/>
          <w:lang w:eastAsia="en-NZ"/>
        </w:rPr>
        <w:lastRenderedPageBreak/>
        <w:drawing>
          <wp:inline distT="0" distB="0" distL="0" distR="0" wp14:anchorId="4FD904A2" wp14:editId="5393AD7E">
            <wp:extent cx="1920240" cy="525780"/>
            <wp:effectExtent l="19050" t="0" r="3810" b="0"/>
            <wp:docPr id="4" name="Picture 2" descr="smallerversionTDCREvis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mallerversionTDCREvised"/>
                    <pic:cNvPicPr>
                      <a:picLocks noChangeAspect="1" noChangeArrowheads="1"/>
                    </pic:cNvPicPr>
                  </pic:nvPicPr>
                  <pic:blipFill>
                    <a:blip r:embed="rId17" cstate="print"/>
                    <a:srcRect/>
                    <a:stretch>
                      <a:fillRect/>
                    </a:stretch>
                  </pic:blipFill>
                  <pic:spPr bwMode="auto">
                    <a:xfrm>
                      <a:off x="0" y="0"/>
                      <a:ext cx="1920240" cy="525780"/>
                    </a:xfrm>
                    <a:prstGeom prst="rect">
                      <a:avLst/>
                    </a:prstGeom>
                    <a:noFill/>
                    <a:ln w="9525">
                      <a:noFill/>
                      <a:miter lim="800000"/>
                      <a:headEnd/>
                      <a:tailEnd/>
                    </a:ln>
                  </pic:spPr>
                </pic:pic>
              </a:graphicData>
            </a:graphic>
          </wp:inline>
        </w:drawing>
      </w:r>
    </w:p>
    <w:p w:rsidR="00986898" w:rsidRPr="002D2903" w:rsidRDefault="00986898" w:rsidP="00986898">
      <w:pPr>
        <w:jc w:val="center"/>
        <w:rPr>
          <w:rFonts w:cs="Arial"/>
          <w:szCs w:val="22"/>
        </w:rPr>
      </w:pPr>
    </w:p>
    <w:p w:rsidR="00986898" w:rsidRPr="002D2903" w:rsidRDefault="00986898" w:rsidP="00986898">
      <w:pPr>
        <w:ind w:left="720" w:hanging="720"/>
      </w:pPr>
    </w:p>
    <w:p w:rsidR="00986898" w:rsidRPr="002D2903" w:rsidRDefault="00986898" w:rsidP="00986898">
      <w:pPr>
        <w:jc w:val="center"/>
        <w:rPr>
          <w:b/>
          <w:caps/>
          <w:sz w:val="30"/>
          <w:szCs w:val="22"/>
        </w:rPr>
      </w:pPr>
      <w:r w:rsidRPr="002D2903">
        <w:rPr>
          <w:b/>
          <w:caps/>
          <w:sz w:val="30"/>
          <w:szCs w:val="22"/>
        </w:rPr>
        <w:t>RM</w:t>
      </w:r>
      <w:r w:rsidRPr="002D2903">
        <w:rPr>
          <w:b/>
          <w:sz w:val="30"/>
          <w:szCs w:val="30"/>
        </w:rPr>
        <w:t>171001</w:t>
      </w:r>
      <w:r w:rsidR="001B2B20" w:rsidRPr="002D2903">
        <w:rPr>
          <w:b/>
          <w:sz w:val="30"/>
          <w:szCs w:val="30"/>
        </w:rPr>
        <w:t>:</w:t>
      </w:r>
      <w:r w:rsidRPr="002D2903">
        <w:rPr>
          <w:b/>
          <w:caps/>
          <w:sz w:val="30"/>
          <w:szCs w:val="22"/>
        </w:rPr>
        <w:t xml:space="preserve"> Decision on application to VARY</w:t>
      </w:r>
    </w:p>
    <w:p w:rsidR="00986898" w:rsidRPr="002D2903" w:rsidRDefault="00986898" w:rsidP="00986898">
      <w:pPr>
        <w:jc w:val="center"/>
      </w:pPr>
      <w:r w:rsidRPr="002D2903">
        <w:rPr>
          <w:b/>
          <w:caps/>
          <w:sz w:val="30"/>
          <w:szCs w:val="22"/>
        </w:rPr>
        <w:t>consent NOTICE conditions</w:t>
      </w:r>
    </w:p>
    <w:p w:rsidR="00986898" w:rsidRPr="002D2903" w:rsidRDefault="00986898" w:rsidP="00986898">
      <w:pPr>
        <w:pStyle w:val="StyleHeading1Left-095cm"/>
        <w:keepNext w:val="0"/>
        <w:spacing w:before="0" w:after="0"/>
        <w:ind w:left="0"/>
        <w:rPr>
          <w:rFonts w:ascii="Arial" w:hAnsi="Arial" w:cs="Arial"/>
          <w:b w:val="0"/>
          <w:sz w:val="22"/>
          <w:szCs w:val="22"/>
          <w:u w:val="none"/>
        </w:rPr>
      </w:pPr>
    </w:p>
    <w:p w:rsidR="00986898" w:rsidRPr="002D2903" w:rsidRDefault="00986898" w:rsidP="00986898">
      <w:pPr>
        <w:pStyle w:val="StyleHeading1Left-095cm"/>
        <w:keepNext w:val="0"/>
        <w:spacing w:before="0" w:after="0"/>
        <w:ind w:left="0"/>
        <w:rPr>
          <w:rFonts w:ascii="Arial" w:hAnsi="Arial" w:cs="Arial"/>
          <w:b w:val="0"/>
          <w:sz w:val="22"/>
          <w:szCs w:val="22"/>
          <w:u w:val="none"/>
        </w:rPr>
      </w:pPr>
    </w:p>
    <w:p w:rsidR="00986898" w:rsidRPr="002D2903" w:rsidRDefault="00986898" w:rsidP="00986898">
      <w:pPr>
        <w:pStyle w:val="StyleHeading1Left-095cm"/>
        <w:keepNext w:val="0"/>
        <w:spacing w:before="0" w:after="0"/>
        <w:ind w:left="0"/>
        <w:rPr>
          <w:rFonts w:ascii="Arial" w:hAnsi="Arial" w:cs="Arial"/>
          <w:b w:val="0"/>
          <w:sz w:val="22"/>
          <w:szCs w:val="22"/>
          <w:u w:val="none"/>
        </w:rPr>
      </w:pPr>
    </w:p>
    <w:p w:rsidR="00986898" w:rsidRPr="002D2903" w:rsidRDefault="00986898" w:rsidP="00986898">
      <w:pPr>
        <w:rPr>
          <w:szCs w:val="22"/>
        </w:rPr>
      </w:pPr>
      <w:r w:rsidRPr="002D2903">
        <w:rPr>
          <w:szCs w:val="22"/>
        </w:rPr>
        <w:t>Pursuant to Section 221(3</w:t>
      </w:r>
      <w:proofErr w:type="gramStart"/>
      <w:r w:rsidRPr="002D2903">
        <w:rPr>
          <w:szCs w:val="22"/>
        </w:rPr>
        <w:t>)(</w:t>
      </w:r>
      <w:proofErr w:type="gramEnd"/>
      <w:r w:rsidRPr="002D2903">
        <w:rPr>
          <w:szCs w:val="22"/>
        </w:rPr>
        <w:t>a) of the Resource Management Act 1991 (“the Act”), the Tasman District Council (“the Council”) hereby authorises the variation to consent notice conditions sought by:</w:t>
      </w:r>
    </w:p>
    <w:p w:rsidR="00986898" w:rsidRPr="002D2903" w:rsidRDefault="00986898" w:rsidP="00986898">
      <w:pPr>
        <w:rPr>
          <w:i/>
          <w:szCs w:val="22"/>
        </w:rPr>
      </w:pPr>
    </w:p>
    <w:p w:rsidR="00E8792D" w:rsidRPr="002D2903" w:rsidRDefault="005808D0" w:rsidP="00E8792D">
      <w:pPr>
        <w:jc w:val="center"/>
        <w:rPr>
          <w:b/>
          <w:i/>
          <w:noProof/>
          <w:szCs w:val="22"/>
        </w:rPr>
      </w:pPr>
      <w:r w:rsidRPr="002D2903">
        <w:rPr>
          <w:b/>
          <w:i/>
          <w:noProof/>
          <w:szCs w:val="22"/>
        </w:rPr>
        <w:t>Mike Greer Homes Nelson Limited</w:t>
      </w:r>
    </w:p>
    <w:p w:rsidR="00986898" w:rsidRPr="002D2903" w:rsidRDefault="00986898" w:rsidP="00986898">
      <w:pPr>
        <w:rPr>
          <w:i/>
          <w:szCs w:val="22"/>
          <w:u w:val="single"/>
        </w:rPr>
      </w:pPr>
    </w:p>
    <w:p w:rsidR="00986898" w:rsidRPr="002D2903" w:rsidRDefault="00986898" w:rsidP="00986898">
      <w:pPr>
        <w:ind w:left="2880" w:hanging="2880"/>
        <w:rPr>
          <w:rFonts w:cs="Arial"/>
          <w:szCs w:val="22"/>
        </w:rPr>
      </w:pPr>
      <w:r w:rsidRPr="002D2903">
        <w:rPr>
          <w:rFonts w:cs="Arial"/>
          <w:b/>
          <w:szCs w:val="22"/>
        </w:rPr>
        <w:t>Activity authorised:</w:t>
      </w:r>
      <w:r w:rsidRPr="002D2903">
        <w:rPr>
          <w:rFonts w:cs="Arial"/>
          <w:b/>
          <w:szCs w:val="22"/>
        </w:rPr>
        <w:tab/>
      </w:r>
      <w:r w:rsidRPr="002D2903">
        <w:rPr>
          <w:rFonts w:cs="Arial"/>
          <w:szCs w:val="22"/>
        </w:rPr>
        <w:t>Variation to Consent Notice</w:t>
      </w:r>
      <w:r w:rsidR="00017701" w:rsidRPr="002D2903">
        <w:rPr>
          <w:rFonts w:cs="Arial"/>
          <w:szCs w:val="22"/>
        </w:rPr>
        <w:t xml:space="preserve"> 10826100.5 Schedule B</w:t>
      </w:r>
      <w:r w:rsidR="007F623A">
        <w:rPr>
          <w:rFonts w:cs="Arial"/>
          <w:szCs w:val="22"/>
        </w:rPr>
        <w:t xml:space="preserve"> </w:t>
      </w:r>
      <w:r w:rsidR="00017701" w:rsidRPr="002D2903">
        <w:rPr>
          <w:rFonts w:cs="Arial"/>
          <w:szCs w:val="22"/>
        </w:rPr>
        <w:t>/</w:t>
      </w:r>
      <w:r w:rsidR="007F623A">
        <w:rPr>
          <w:rFonts w:cs="Arial"/>
          <w:szCs w:val="22"/>
        </w:rPr>
        <w:t xml:space="preserve"> </w:t>
      </w:r>
      <w:r w:rsidR="00017701" w:rsidRPr="002D2903">
        <w:rPr>
          <w:rFonts w:cs="Arial"/>
          <w:szCs w:val="22"/>
        </w:rPr>
        <w:t>Standard</w:t>
      </w:r>
      <w:r w:rsidR="007F623A">
        <w:rPr>
          <w:rFonts w:cs="Arial"/>
          <w:szCs w:val="22"/>
        </w:rPr>
        <w:t> </w:t>
      </w:r>
      <w:r w:rsidR="00017701" w:rsidRPr="002D2903">
        <w:rPr>
          <w:rFonts w:cs="Arial"/>
          <w:szCs w:val="22"/>
        </w:rPr>
        <w:t>HD5(c) to allow for a reduce</w:t>
      </w:r>
      <w:r w:rsidR="001A53FF" w:rsidRPr="002D2903">
        <w:rPr>
          <w:rFonts w:cs="Arial"/>
          <w:szCs w:val="22"/>
        </w:rPr>
        <w:t>d</w:t>
      </w:r>
      <w:r w:rsidR="00017701" w:rsidRPr="002D2903">
        <w:rPr>
          <w:rFonts w:cs="Arial"/>
          <w:szCs w:val="22"/>
        </w:rPr>
        <w:t xml:space="preserve"> setback and </w:t>
      </w:r>
      <w:proofErr w:type="gramStart"/>
      <w:r w:rsidR="00017701" w:rsidRPr="002D2903">
        <w:rPr>
          <w:rFonts w:cs="Arial"/>
          <w:szCs w:val="22"/>
        </w:rPr>
        <w:t>HD10(</w:t>
      </w:r>
      <w:proofErr w:type="gramEnd"/>
      <w:r w:rsidR="00017701" w:rsidRPr="002D2903">
        <w:rPr>
          <w:rFonts w:cs="Arial"/>
          <w:szCs w:val="22"/>
        </w:rPr>
        <w:t xml:space="preserve">b) </w:t>
      </w:r>
      <w:r w:rsidRPr="002D2903">
        <w:rPr>
          <w:szCs w:val="22"/>
        </w:rPr>
        <w:t xml:space="preserve">to </w:t>
      </w:r>
      <w:r w:rsidR="00017701" w:rsidRPr="002D2903">
        <w:rPr>
          <w:szCs w:val="22"/>
        </w:rPr>
        <w:t xml:space="preserve">allow for </w:t>
      </w:r>
      <w:r w:rsidR="00785688" w:rsidRPr="002D2903">
        <w:rPr>
          <w:szCs w:val="22"/>
        </w:rPr>
        <w:t>a</w:t>
      </w:r>
      <w:r w:rsidR="004A5DFC" w:rsidRPr="002D2903">
        <w:rPr>
          <w:szCs w:val="22"/>
        </w:rPr>
        <w:t>n</w:t>
      </w:r>
      <w:r w:rsidR="00785688" w:rsidRPr="002D2903">
        <w:rPr>
          <w:szCs w:val="22"/>
        </w:rPr>
        <w:t xml:space="preserve"> </w:t>
      </w:r>
      <w:r w:rsidR="00017701" w:rsidRPr="002D2903">
        <w:rPr>
          <w:szCs w:val="22"/>
        </w:rPr>
        <w:t>outdoor amenity space</w:t>
      </w:r>
      <w:r w:rsidR="00785688" w:rsidRPr="002D2903">
        <w:rPr>
          <w:szCs w:val="22"/>
        </w:rPr>
        <w:t xml:space="preserve"> which does not </w:t>
      </w:r>
      <w:r w:rsidR="004A5DFC" w:rsidRPr="002D2903">
        <w:rPr>
          <w:szCs w:val="22"/>
        </w:rPr>
        <w:t>contain</w:t>
      </w:r>
      <w:r w:rsidR="00785688" w:rsidRPr="002D2903">
        <w:rPr>
          <w:szCs w:val="22"/>
        </w:rPr>
        <w:t xml:space="preserve"> a circle area with a diameter of</w:t>
      </w:r>
      <w:r w:rsidR="004A5DFC" w:rsidRPr="002D2903">
        <w:rPr>
          <w:szCs w:val="22"/>
        </w:rPr>
        <w:t xml:space="preserve"> at least</w:t>
      </w:r>
      <w:r w:rsidR="00785688" w:rsidRPr="002D2903">
        <w:rPr>
          <w:szCs w:val="22"/>
        </w:rPr>
        <w:t xml:space="preserve"> 6 metres</w:t>
      </w:r>
      <w:r w:rsidR="00017701" w:rsidRPr="002D2903">
        <w:rPr>
          <w:szCs w:val="22"/>
        </w:rPr>
        <w:t>.</w:t>
      </w:r>
    </w:p>
    <w:p w:rsidR="00986898" w:rsidRPr="002D2903" w:rsidRDefault="00986898" w:rsidP="00986898">
      <w:pPr>
        <w:tabs>
          <w:tab w:val="left" w:pos="2880"/>
        </w:tabs>
        <w:rPr>
          <w:rFonts w:cs="Arial"/>
          <w:b/>
          <w:szCs w:val="22"/>
        </w:rPr>
      </w:pPr>
      <w:r w:rsidRPr="002D2903">
        <w:rPr>
          <w:rFonts w:cs="Arial"/>
          <w:b/>
          <w:szCs w:val="22"/>
        </w:rPr>
        <w:t>Location details:</w:t>
      </w:r>
    </w:p>
    <w:p w:rsidR="00862F52" w:rsidRPr="002D2903" w:rsidRDefault="00862F52" w:rsidP="00862F52">
      <w:pPr>
        <w:tabs>
          <w:tab w:val="left" w:pos="2880"/>
        </w:tabs>
        <w:rPr>
          <w:rFonts w:cs="Arial"/>
          <w:szCs w:val="22"/>
        </w:rPr>
      </w:pPr>
    </w:p>
    <w:p w:rsidR="00E8792D" w:rsidRPr="002D2903" w:rsidRDefault="00E8792D" w:rsidP="00E8792D">
      <w:pPr>
        <w:rPr>
          <w:szCs w:val="22"/>
        </w:rPr>
      </w:pPr>
      <w:r w:rsidRPr="002D2903">
        <w:rPr>
          <w:szCs w:val="22"/>
        </w:rPr>
        <w:t>Address of property:</w:t>
      </w:r>
      <w:r w:rsidRPr="002D2903">
        <w:rPr>
          <w:szCs w:val="22"/>
        </w:rPr>
        <w:tab/>
      </w:r>
      <w:r w:rsidRPr="002D2903">
        <w:rPr>
          <w:szCs w:val="22"/>
        </w:rPr>
        <w:tab/>
      </w:r>
      <w:r w:rsidRPr="002D2903">
        <w:rPr>
          <w:noProof/>
          <w:szCs w:val="22"/>
        </w:rPr>
        <w:t>9 Rore Street, Motueka</w:t>
      </w:r>
    </w:p>
    <w:p w:rsidR="00E8792D" w:rsidRPr="002D2903" w:rsidRDefault="00E8792D" w:rsidP="00E8792D">
      <w:pPr>
        <w:ind w:left="720" w:hanging="720"/>
        <w:rPr>
          <w:szCs w:val="22"/>
        </w:rPr>
      </w:pPr>
      <w:r w:rsidRPr="002D2903">
        <w:rPr>
          <w:szCs w:val="22"/>
        </w:rPr>
        <w:t>Legal description:</w:t>
      </w:r>
      <w:r w:rsidRPr="002D2903">
        <w:rPr>
          <w:szCs w:val="22"/>
        </w:rPr>
        <w:tab/>
      </w:r>
      <w:r w:rsidRPr="002D2903">
        <w:rPr>
          <w:szCs w:val="22"/>
        </w:rPr>
        <w:tab/>
      </w:r>
      <w:r w:rsidRPr="002D2903">
        <w:rPr>
          <w:rFonts w:cs="Arial"/>
          <w:szCs w:val="22"/>
        </w:rPr>
        <w:t>Lot 52 DP 509737</w:t>
      </w:r>
    </w:p>
    <w:p w:rsidR="00E8792D" w:rsidRPr="002D2903" w:rsidRDefault="00E8792D" w:rsidP="00E8792D">
      <w:pPr>
        <w:ind w:left="720" w:hanging="720"/>
        <w:rPr>
          <w:szCs w:val="22"/>
        </w:rPr>
      </w:pPr>
      <w:r w:rsidRPr="002D2903">
        <w:rPr>
          <w:szCs w:val="22"/>
        </w:rPr>
        <w:t>Certificate of title:</w:t>
      </w:r>
      <w:r w:rsidRPr="002D2903">
        <w:rPr>
          <w:szCs w:val="22"/>
        </w:rPr>
        <w:tab/>
      </w:r>
      <w:r w:rsidRPr="002D2903">
        <w:rPr>
          <w:szCs w:val="22"/>
        </w:rPr>
        <w:tab/>
        <w:t>778544</w:t>
      </w:r>
    </w:p>
    <w:p w:rsidR="00E8792D" w:rsidRPr="002D2903" w:rsidRDefault="00E8792D" w:rsidP="00E8792D">
      <w:pPr>
        <w:ind w:left="720" w:hanging="720"/>
        <w:rPr>
          <w:noProof/>
          <w:szCs w:val="22"/>
        </w:rPr>
      </w:pPr>
      <w:r w:rsidRPr="002D2903">
        <w:rPr>
          <w:szCs w:val="22"/>
        </w:rPr>
        <w:t>Valuation number:</w:t>
      </w:r>
      <w:r w:rsidRPr="002D2903">
        <w:rPr>
          <w:szCs w:val="22"/>
        </w:rPr>
        <w:tab/>
      </w:r>
      <w:r w:rsidRPr="002D2903">
        <w:rPr>
          <w:szCs w:val="22"/>
        </w:rPr>
        <w:tab/>
      </w:r>
      <w:r w:rsidRPr="002D2903">
        <w:rPr>
          <w:noProof/>
          <w:szCs w:val="22"/>
        </w:rPr>
        <w:t>1956019886</w:t>
      </w:r>
    </w:p>
    <w:p w:rsidR="00E8792D" w:rsidRPr="002D2903" w:rsidRDefault="00E8792D" w:rsidP="00E8792D">
      <w:pPr>
        <w:ind w:left="720" w:hanging="720"/>
        <w:rPr>
          <w:szCs w:val="22"/>
        </w:rPr>
      </w:pPr>
      <w:r w:rsidRPr="002D2903">
        <w:rPr>
          <w:noProof/>
          <w:szCs w:val="22"/>
        </w:rPr>
        <w:t>Co-ordinates:</w:t>
      </w:r>
      <w:r w:rsidRPr="002D2903">
        <w:rPr>
          <w:noProof/>
          <w:szCs w:val="22"/>
        </w:rPr>
        <w:tab/>
      </w:r>
      <w:r w:rsidRPr="002D2903">
        <w:rPr>
          <w:noProof/>
          <w:szCs w:val="22"/>
        </w:rPr>
        <w:tab/>
      </w:r>
      <w:r w:rsidRPr="002D2903">
        <w:rPr>
          <w:noProof/>
          <w:szCs w:val="22"/>
        </w:rPr>
        <w:tab/>
      </w:r>
      <w:r w:rsidRPr="002D2903">
        <w:t xml:space="preserve">Easting: </w:t>
      </w:r>
      <w:r w:rsidRPr="002D2903">
        <w:rPr>
          <w:noProof/>
        </w:rPr>
        <w:t>1600117</w:t>
      </w:r>
      <w:r w:rsidRPr="002D2903">
        <w:t xml:space="preserve"> Northing: </w:t>
      </w:r>
      <w:r w:rsidRPr="002D2903">
        <w:rPr>
          <w:noProof/>
        </w:rPr>
        <w:t>5448637</w:t>
      </w:r>
      <w:r w:rsidRPr="002D2903">
        <w:t xml:space="preserve"> (NZTM)</w:t>
      </w:r>
    </w:p>
    <w:p w:rsidR="00862F52" w:rsidRPr="002D2903" w:rsidRDefault="00862F52" w:rsidP="00862F52">
      <w:pPr>
        <w:rPr>
          <w:rFonts w:cs="Arial"/>
          <w:szCs w:val="22"/>
        </w:rPr>
      </w:pPr>
    </w:p>
    <w:p w:rsidR="00986898" w:rsidRPr="002D2903" w:rsidRDefault="00986898" w:rsidP="00986898">
      <w:pPr>
        <w:rPr>
          <w:rFonts w:cs="Arial"/>
          <w:szCs w:val="22"/>
        </w:rPr>
      </w:pPr>
    </w:p>
    <w:p w:rsidR="00986898" w:rsidRPr="002D2903" w:rsidRDefault="00986898" w:rsidP="00986898">
      <w:pPr>
        <w:spacing w:after="120"/>
        <w:rPr>
          <w:rFonts w:cs="Arial"/>
          <w:b/>
          <w:szCs w:val="22"/>
        </w:rPr>
      </w:pPr>
      <w:r w:rsidRPr="002D2903">
        <w:rPr>
          <w:rFonts w:cs="Arial"/>
          <w:b/>
          <w:szCs w:val="22"/>
        </w:rPr>
        <w:t xml:space="preserve">Advice Note: </w:t>
      </w:r>
    </w:p>
    <w:p w:rsidR="00986898" w:rsidRPr="002D2903" w:rsidRDefault="00986898" w:rsidP="00986898">
      <w:pPr>
        <w:pStyle w:val="ListParagraph"/>
        <w:numPr>
          <w:ilvl w:val="0"/>
          <w:numId w:val="15"/>
        </w:numPr>
        <w:spacing w:after="120"/>
        <w:ind w:hanging="720"/>
        <w:contextualSpacing w:val="0"/>
        <w:rPr>
          <w:rFonts w:cs="Arial"/>
          <w:szCs w:val="22"/>
        </w:rPr>
      </w:pPr>
      <w:r w:rsidRPr="002D2903">
        <w:rPr>
          <w:rFonts w:cs="Arial"/>
          <w:szCs w:val="22"/>
        </w:rPr>
        <w:t xml:space="preserve">Only those consent notice conditions which </w:t>
      </w:r>
      <w:r w:rsidR="00E50C85" w:rsidRPr="002D2903">
        <w:rPr>
          <w:rFonts w:cs="Arial"/>
          <w:szCs w:val="22"/>
        </w:rPr>
        <w:t>have been</w:t>
      </w:r>
      <w:r w:rsidRPr="002D2903">
        <w:rPr>
          <w:rFonts w:cs="Arial"/>
          <w:szCs w:val="22"/>
        </w:rPr>
        <w:t xml:space="preserve"> </w:t>
      </w:r>
      <w:r w:rsidR="00E50C85" w:rsidRPr="002D2903">
        <w:rPr>
          <w:rFonts w:cs="Arial"/>
          <w:szCs w:val="22"/>
        </w:rPr>
        <w:t>varied</w:t>
      </w:r>
      <w:r w:rsidRPr="002D2903">
        <w:rPr>
          <w:rFonts w:cs="Arial"/>
          <w:szCs w:val="22"/>
        </w:rPr>
        <w:t xml:space="preserve"> are presented below.  </w:t>
      </w:r>
      <w:r w:rsidR="00E50C85" w:rsidRPr="002D2903">
        <w:rPr>
          <w:rFonts w:cs="Arial"/>
          <w:szCs w:val="22"/>
        </w:rPr>
        <w:t>Additional text is</w:t>
      </w:r>
      <w:r w:rsidRPr="002D2903">
        <w:rPr>
          <w:rFonts w:cs="Arial"/>
          <w:szCs w:val="22"/>
        </w:rPr>
        <w:t xml:space="preserve"> underlined and deletions are struck through.</w:t>
      </w:r>
    </w:p>
    <w:p w:rsidR="00986898" w:rsidRPr="002D2903" w:rsidRDefault="00986898" w:rsidP="00986898">
      <w:pPr>
        <w:pStyle w:val="ListParagraph"/>
        <w:numPr>
          <w:ilvl w:val="0"/>
          <w:numId w:val="15"/>
        </w:numPr>
        <w:spacing w:after="120"/>
        <w:ind w:hanging="720"/>
        <w:contextualSpacing w:val="0"/>
        <w:rPr>
          <w:rFonts w:cs="Arial"/>
          <w:szCs w:val="22"/>
        </w:rPr>
      </w:pPr>
      <w:r w:rsidRPr="002D2903">
        <w:rPr>
          <w:rFonts w:cs="Arial"/>
          <w:szCs w:val="22"/>
        </w:rPr>
        <w:t xml:space="preserve">Please note that this variation to Consent Notice </w:t>
      </w:r>
      <w:r w:rsidR="00785688" w:rsidRPr="002D2903">
        <w:rPr>
          <w:rFonts w:cs="Arial"/>
          <w:szCs w:val="22"/>
        </w:rPr>
        <w:t>10826100.5</w:t>
      </w:r>
      <w:r w:rsidRPr="002D2903">
        <w:rPr>
          <w:rFonts w:cs="Arial"/>
          <w:szCs w:val="22"/>
        </w:rPr>
        <w:t xml:space="preserve"> cannot take effect until the change has been registered by the applicant’s solicitor on the certificate of title for </w:t>
      </w:r>
      <w:r w:rsidR="00785688" w:rsidRPr="002D2903">
        <w:rPr>
          <w:rFonts w:cs="Arial"/>
          <w:szCs w:val="22"/>
        </w:rPr>
        <w:t>Lot 52 DP 509737.</w:t>
      </w:r>
    </w:p>
    <w:p w:rsidR="005613DE" w:rsidRDefault="005613DE">
      <w:pPr>
        <w:rPr>
          <w:rFonts w:cs="Arial"/>
          <w:szCs w:val="22"/>
        </w:rPr>
      </w:pPr>
      <w:r>
        <w:rPr>
          <w:rFonts w:cs="Arial"/>
          <w:szCs w:val="22"/>
        </w:rPr>
        <w:br w:type="page"/>
      </w:r>
    </w:p>
    <w:p w:rsidR="00986898" w:rsidRDefault="00785688" w:rsidP="00785688">
      <w:pPr>
        <w:widowControl w:val="0"/>
        <w:rPr>
          <w:rFonts w:cs="Arial"/>
          <w:b/>
          <w:szCs w:val="22"/>
        </w:rPr>
      </w:pPr>
      <w:r w:rsidRPr="002D2903">
        <w:rPr>
          <w:rFonts w:cs="Arial"/>
          <w:b/>
          <w:szCs w:val="22"/>
        </w:rPr>
        <w:lastRenderedPageBreak/>
        <w:t>Variation to Schedule B:</w:t>
      </w:r>
    </w:p>
    <w:p w:rsidR="005613DE" w:rsidRPr="002D2903" w:rsidRDefault="005613DE" w:rsidP="00785688">
      <w:pPr>
        <w:widowControl w:val="0"/>
        <w:rPr>
          <w:rFonts w:cs="Arial"/>
          <w:szCs w:val="22"/>
        </w:rPr>
      </w:pPr>
    </w:p>
    <w:tbl>
      <w:tblPr>
        <w:tblW w:w="8790"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342"/>
        <w:gridCol w:w="5448"/>
      </w:tblGrid>
      <w:tr w:rsidR="00785688" w:rsidRPr="002D2903" w:rsidTr="005613DE">
        <w:trPr>
          <w:trHeight w:val="4047"/>
        </w:trPr>
        <w:tc>
          <w:tcPr>
            <w:tcW w:w="3342" w:type="dxa"/>
            <w:tcBorders>
              <w:top w:val="single" w:sz="4" w:space="0" w:color="auto"/>
              <w:bottom w:val="single" w:sz="4" w:space="0" w:color="auto"/>
            </w:tcBorders>
          </w:tcPr>
          <w:p w:rsidR="00785688" w:rsidRPr="002D2903" w:rsidRDefault="00785688" w:rsidP="00785688">
            <w:pPr>
              <w:pStyle w:val="Default"/>
              <w:widowControl w:val="0"/>
              <w:rPr>
                <w:b/>
                <w:color w:val="auto"/>
                <w:sz w:val="22"/>
                <w:szCs w:val="22"/>
              </w:rPr>
            </w:pPr>
            <w:r w:rsidRPr="002D2903">
              <w:rPr>
                <w:b/>
                <w:color w:val="auto"/>
                <w:sz w:val="22"/>
                <w:szCs w:val="22"/>
              </w:rPr>
              <w:t>Standard HD5</w:t>
            </w:r>
          </w:p>
          <w:p w:rsidR="00785688" w:rsidRPr="002D2903" w:rsidRDefault="00785688" w:rsidP="00785688">
            <w:pPr>
              <w:pStyle w:val="Default"/>
              <w:widowControl w:val="0"/>
              <w:rPr>
                <w:color w:val="auto"/>
                <w:sz w:val="22"/>
                <w:szCs w:val="22"/>
              </w:rPr>
            </w:pPr>
            <w:r w:rsidRPr="002D2903">
              <w:rPr>
                <w:color w:val="auto"/>
                <w:sz w:val="22"/>
                <w:szCs w:val="22"/>
              </w:rPr>
              <w:t xml:space="preserve">Minimum Setback from </w:t>
            </w:r>
          </w:p>
          <w:p w:rsidR="00785688" w:rsidRPr="002D2903" w:rsidRDefault="00785688" w:rsidP="00785688">
            <w:pPr>
              <w:pStyle w:val="Default"/>
              <w:widowControl w:val="0"/>
              <w:rPr>
                <w:color w:val="auto"/>
                <w:sz w:val="22"/>
                <w:szCs w:val="22"/>
              </w:rPr>
            </w:pPr>
            <w:r w:rsidRPr="002D2903">
              <w:rPr>
                <w:color w:val="auto"/>
                <w:sz w:val="22"/>
                <w:szCs w:val="22"/>
              </w:rPr>
              <w:t>Side and Rear Boundaries:</w:t>
            </w:r>
          </w:p>
        </w:tc>
        <w:tc>
          <w:tcPr>
            <w:tcW w:w="5448" w:type="dxa"/>
            <w:tcBorders>
              <w:top w:val="single" w:sz="4" w:space="0" w:color="auto"/>
              <w:bottom w:val="single" w:sz="4" w:space="0" w:color="auto"/>
            </w:tcBorders>
          </w:tcPr>
          <w:p w:rsidR="00785688" w:rsidRPr="002D2903" w:rsidRDefault="00785688" w:rsidP="00785688">
            <w:pPr>
              <w:pStyle w:val="Default"/>
              <w:widowControl w:val="0"/>
              <w:rPr>
                <w:color w:val="auto"/>
                <w:sz w:val="22"/>
                <w:szCs w:val="22"/>
              </w:rPr>
            </w:pPr>
          </w:p>
          <w:p w:rsidR="00785688" w:rsidRPr="002D2903" w:rsidRDefault="00785688" w:rsidP="00785688">
            <w:pPr>
              <w:pStyle w:val="Default"/>
              <w:widowControl w:val="0"/>
              <w:rPr>
                <w:color w:val="auto"/>
                <w:sz w:val="22"/>
                <w:szCs w:val="22"/>
              </w:rPr>
            </w:pPr>
            <w:r w:rsidRPr="002D2903">
              <w:rPr>
                <w:color w:val="auto"/>
                <w:sz w:val="22"/>
                <w:szCs w:val="22"/>
              </w:rPr>
              <w:t>1.5m, except that:</w:t>
            </w:r>
          </w:p>
          <w:p w:rsidR="00785688" w:rsidRPr="002D2903" w:rsidRDefault="00785688" w:rsidP="00785688">
            <w:pPr>
              <w:pStyle w:val="Default"/>
              <w:widowControl w:val="0"/>
              <w:rPr>
                <w:color w:val="auto"/>
                <w:sz w:val="22"/>
                <w:szCs w:val="22"/>
              </w:rPr>
            </w:pPr>
          </w:p>
          <w:p w:rsidR="00785688" w:rsidRPr="002D2903" w:rsidRDefault="00785688" w:rsidP="00785688">
            <w:pPr>
              <w:pStyle w:val="Default"/>
              <w:widowControl w:val="0"/>
              <w:ind w:left="661" w:hanging="661"/>
              <w:rPr>
                <w:color w:val="auto"/>
                <w:sz w:val="22"/>
                <w:szCs w:val="22"/>
              </w:rPr>
            </w:pPr>
            <w:r w:rsidRPr="002D2903">
              <w:rPr>
                <w:color w:val="auto"/>
                <w:sz w:val="22"/>
                <w:szCs w:val="22"/>
              </w:rPr>
              <w:t>(a)</w:t>
            </w:r>
            <w:r w:rsidRPr="002D2903">
              <w:rPr>
                <w:color w:val="auto"/>
                <w:sz w:val="22"/>
                <w:szCs w:val="22"/>
              </w:rPr>
              <w:tab/>
              <w:t xml:space="preserve">No setback is required from side or rear boundaries for buildings with a common wall on the boundary along that part of the boundary covered by the common wall; and </w:t>
            </w:r>
          </w:p>
          <w:p w:rsidR="00785688" w:rsidRPr="002D2903" w:rsidRDefault="00785688" w:rsidP="00785688">
            <w:pPr>
              <w:pStyle w:val="Default"/>
              <w:widowControl w:val="0"/>
              <w:ind w:left="661" w:hanging="661"/>
              <w:rPr>
                <w:color w:val="auto"/>
                <w:sz w:val="22"/>
                <w:szCs w:val="22"/>
              </w:rPr>
            </w:pPr>
          </w:p>
          <w:p w:rsidR="00785688" w:rsidRPr="002D2903" w:rsidRDefault="00785688" w:rsidP="00785688">
            <w:pPr>
              <w:pStyle w:val="Default"/>
              <w:widowControl w:val="0"/>
              <w:ind w:left="661" w:hanging="661"/>
              <w:rPr>
                <w:color w:val="auto"/>
                <w:sz w:val="22"/>
                <w:szCs w:val="22"/>
              </w:rPr>
            </w:pPr>
            <w:r w:rsidRPr="002D2903">
              <w:rPr>
                <w:color w:val="auto"/>
                <w:sz w:val="22"/>
                <w:szCs w:val="22"/>
              </w:rPr>
              <w:t>(b)</w:t>
            </w:r>
            <w:r w:rsidRPr="002D2903">
              <w:rPr>
                <w:color w:val="auto"/>
                <w:sz w:val="22"/>
                <w:szCs w:val="22"/>
              </w:rPr>
              <w:tab/>
              <w:t>No setback is required along one side boundary providing the dwelling design complies with Standard HD9 (daylight controls); and</w:t>
            </w:r>
          </w:p>
          <w:p w:rsidR="00785688" w:rsidRPr="002D2903" w:rsidRDefault="00785688" w:rsidP="00785688">
            <w:pPr>
              <w:pStyle w:val="Default"/>
              <w:widowControl w:val="0"/>
              <w:ind w:left="661" w:hanging="661"/>
              <w:rPr>
                <w:color w:val="auto"/>
                <w:sz w:val="22"/>
                <w:szCs w:val="22"/>
              </w:rPr>
            </w:pPr>
          </w:p>
          <w:p w:rsidR="00785688" w:rsidRPr="002D2903" w:rsidRDefault="00785688" w:rsidP="00785688">
            <w:pPr>
              <w:pStyle w:val="Default"/>
              <w:widowControl w:val="0"/>
              <w:ind w:left="661" w:hanging="661"/>
              <w:rPr>
                <w:color w:val="auto"/>
                <w:sz w:val="22"/>
                <w:szCs w:val="22"/>
              </w:rPr>
            </w:pPr>
            <w:r w:rsidRPr="002D2903">
              <w:rPr>
                <w:color w:val="auto"/>
                <w:sz w:val="22"/>
                <w:szCs w:val="22"/>
              </w:rPr>
              <w:t>(c)</w:t>
            </w:r>
            <w:r w:rsidRPr="002D2903">
              <w:rPr>
                <w:color w:val="auto"/>
                <w:sz w:val="22"/>
                <w:szCs w:val="22"/>
              </w:rPr>
              <w:tab/>
              <w:t>This setback does not apply to accessory buildings, such as detached garages, which may be built right up to the boundary provided they do not exceed a height of 3.6m and comply with the daylight controls of Standard</w:t>
            </w:r>
            <w:r w:rsidR="005613DE">
              <w:rPr>
                <w:color w:val="auto"/>
                <w:sz w:val="22"/>
                <w:szCs w:val="22"/>
              </w:rPr>
              <w:t> </w:t>
            </w:r>
            <w:r w:rsidRPr="002D2903">
              <w:rPr>
                <w:color w:val="auto"/>
                <w:sz w:val="22"/>
                <w:szCs w:val="22"/>
              </w:rPr>
              <w:t>HD9.  (However where a carport or garage is attached to a building by one or more walls, it must comply with the 1.5m side and rear yard standard); except that</w:t>
            </w:r>
          </w:p>
          <w:p w:rsidR="00785688" w:rsidRPr="002D2903" w:rsidRDefault="00785688" w:rsidP="00785688">
            <w:pPr>
              <w:pStyle w:val="Default"/>
              <w:widowControl w:val="0"/>
              <w:ind w:left="661" w:hanging="661"/>
              <w:rPr>
                <w:color w:val="auto"/>
                <w:sz w:val="22"/>
                <w:szCs w:val="22"/>
              </w:rPr>
            </w:pPr>
          </w:p>
          <w:p w:rsidR="00785688" w:rsidRPr="002D2903" w:rsidRDefault="00785688" w:rsidP="005613DE">
            <w:pPr>
              <w:pStyle w:val="Default"/>
              <w:widowControl w:val="0"/>
              <w:ind w:left="661" w:hanging="661"/>
              <w:rPr>
                <w:color w:val="auto"/>
                <w:sz w:val="22"/>
                <w:szCs w:val="22"/>
              </w:rPr>
            </w:pPr>
            <w:r w:rsidRPr="002D2903">
              <w:rPr>
                <w:color w:val="auto"/>
                <w:sz w:val="22"/>
                <w:szCs w:val="22"/>
              </w:rPr>
              <w:t>(d)</w:t>
            </w:r>
            <w:r w:rsidR="005613DE">
              <w:rPr>
                <w:color w:val="auto"/>
                <w:sz w:val="22"/>
                <w:szCs w:val="22"/>
              </w:rPr>
              <w:tab/>
            </w:r>
            <w:r w:rsidRPr="002D2903">
              <w:rPr>
                <w:color w:val="auto"/>
                <w:sz w:val="22"/>
                <w:szCs w:val="22"/>
              </w:rPr>
              <w:t xml:space="preserve">The dwelling on Lot 52 DP 509737 shall have an integral garage with a setback from the southern boundary with Lot 51 DP 509737 of 0.45 </w:t>
            </w:r>
            <w:proofErr w:type="spellStart"/>
            <w:r w:rsidRPr="002D2903">
              <w:rPr>
                <w:color w:val="auto"/>
                <w:sz w:val="22"/>
                <w:szCs w:val="22"/>
              </w:rPr>
              <w:t>metres</w:t>
            </w:r>
            <w:proofErr w:type="spellEnd"/>
          </w:p>
        </w:tc>
      </w:tr>
      <w:tr w:rsidR="00785688" w:rsidRPr="002D2903" w:rsidTr="005613DE">
        <w:trPr>
          <w:trHeight w:val="2577"/>
        </w:trPr>
        <w:tc>
          <w:tcPr>
            <w:tcW w:w="3342" w:type="dxa"/>
            <w:tcBorders>
              <w:top w:val="single" w:sz="4" w:space="0" w:color="auto"/>
              <w:bottom w:val="single" w:sz="4" w:space="0" w:color="auto"/>
            </w:tcBorders>
          </w:tcPr>
          <w:p w:rsidR="00785688" w:rsidRPr="002D2903" w:rsidRDefault="00785688" w:rsidP="00242F47">
            <w:pPr>
              <w:autoSpaceDE w:val="0"/>
              <w:autoSpaceDN w:val="0"/>
              <w:adjustRightInd w:val="0"/>
              <w:rPr>
                <w:rFonts w:cs="Arial"/>
                <w:b/>
                <w:szCs w:val="22"/>
                <w:lang w:val="en-US" w:eastAsia="en-US"/>
              </w:rPr>
            </w:pPr>
            <w:r w:rsidRPr="002D2903">
              <w:rPr>
                <w:rFonts w:cs="Arial"/>
                <w:b/>
                <w:szCs w:val="22"/>
                <w:lang w:val="en-US" w:eastAsia="en-US"/>
              </w:rPr>
              <w:t xml:space="preserve">Standard HD10 </w:t>
            </w:r>
          </w:p>
          <w:p w:rsidR="00785688" w:rsidRPr="002D2903" w:rsidRDefault="00785688" w:rsidP="00242F47">
            <w:pPr>
              <w:autoSpaceDE w:val="0"/>
              <w:autoSpaceDN w:val="0"/>
              <w:adjustRightInd w:val="0"/>
              <w:rPr>
                <w:rFonts w:cs="Arial"/>
                <w:szCs w:val="22"/>
                <w:lang w:val="en-US" w:eastAsia="en-US"/>
              </w:rPr>
            </w:pPr>
            <w:r w:rsidRPr="002D2903">
              <w:rPr>
                <w:rFonts w:cs="Arial"/>
                <w:szCs w:val="22"/>
                <w:lang w:val="en-US" w:eastAsia="en-US"/>
              </w:rPr>
              <w:t xml:space="preserve">Outdoor Living Space: </w:t>
            </w:r>
          </w:p>
        </w:tc>
        <w:tc>
          <w:tcPr>
            <w:tcW w:w="5448" w:type="dxa"/>
            <w:tcBorders>
              <w:top w:val="single" w:sz="4" w:space="0" w:color="auto"/>
              <w:bottom w:val="single" w:sz="4" w:space="0" w:color="auto"/>
            </w:tcBorders>
          </w:tcPr>
          <w:p w:rsidR="00785688" w:rsidRPr="002D2903" w:rsidRDefault="00785688" w:rsidP="00242F47">
            <w:pPr>
              <w:autoSpaceDE w:val="0"/>
              <w:autoSpaceDN w:val="0"/>
              <w:adjustRightInd w:val="0"/>
              <w:rPr>
                <w:rFonts w:cs="Arial"/>
                <w:szCs w:val="22"/>
                <w:lang w:val="en-US" w:eastAsia="en-US"/>
              </w:rPr>
            </w:pPr>
          </w:p>
          <w:p w:rsidR="00785688" w:rsidRPr="002D2903" w:rsidRDefault="00785688" w:rsidP="00242F47">
            <w:pPr>
              <w:autoSpaceDE w:val="0"/>
              <w:autoSpaceDN w:val="0"/>
              <w:adjustRightInd w:val="0"/>
              <w:rPr>
                <w:rFonts w:cs="Arial"/>
                <w:szCs w:val="22"/>
                <w:lang w:val="en-US" w:eastAsia="en-US"/>
              </w:rPr>
            </w:pPr>
            <w:r w:rsidRPr="002D2903">
              <w:rPr>
                <w:rFonts w:cs="Arial"/>
                <w:szCs w:val="22"/>
                <w:lang w:val="en-US" w:eastAsia="en-US"/>
              </w:rPr>
              <w:t xml:space="preserve">Each dwelling shall have an area of outdoor living space for the exclusive use of the occupants of that dwelling which: </w:t>
            </w:r>
          </w:p>
          <w:p w:rsidR="00785688" w:rsidRPr="002D2903" w:rsidRDefault="00785688" w:rsidP="00242F47">
            <w:pPr>
              <w:autoSpaceDE w:val="0"/>
              <w:autoSpaceDN w:val="0"/>
              <w:adjustRightInd w:val="0"/>
              <w:rPr>
                <w:rFonts w:cs="Arial"/>
                <w:szCs w:val="22"/>
                <w:lang w:val="en-US" w:eastAsia="en-US"/>
              </w:rPr>
            </w:pPr>
          </w:p>
          <w:p w:rsidR="00785688" w:rsidRPr="002D2903" w:rsidRDefault="00785688" w:rsidP="00242F47">
            <w:pPr>
              <w:autoSpaceDE w:val="0"/>
              <w:autoSpaceDN w:val="0"/>
              <w:adjustRightInd w:val="0"/>
              <w:ind w:left="661" w:hanging="661"/>
              <w:rPr>
                <w:rFonts w:cs="Arial"/>
                <w:szCs w:val="22"/>
                <w:lang w:val="en-US" w:eastAsia="en-US"/>
              </w:rPr>
            </w:pPr>
            <w:r w:rsidRPr="002D2903">
              <w:rPr>
                <w:rFonts w:cs="Arial"/>
                <w:szCs w:val="22"/>
                <w:lang w:val="en-US" w:eastAsia="en-US"/>
              </w:rPr>
              <w:t>(a)</w:t>
            </w:r>
            <w:r w:rsidRPr="002D2903">
              <w:rPr>
                <w:rFonts w:cs="Arial"/>
                <w:szCs w:val="22"/>
                <w:lang w:val="en-US" w:eastAsia="en-US"/>
              </w:rPr>
              <w:tab/>
              <w:t>has a minimum area of 60m²;</w:t>
            </w:r>
          </w:p>
          <w:p w:rsidR="00785688" w:rsidRPr="002D2903" w:rsidRDefault="00785688" w:rsidP="00242F47">
            <w:pPr>
              <w:autoSpaceDE w:val="0"/>
              <w:autoSpaceDN w:val="0"/>
              <w:adjustRightInd w:val="0"/>
              <w:ind w:left="661" w:hanging="661"/>
              <w:rPr>
                <w:rFonts w:cs="Arial"/>
                <w:szCs w:val="22"/>
                <w:lang w:val="en-US" w:eastAsia="en-US"/>
              </w:rPr>
            </w:pPr>
          </w:p>
          <w:p w:rsidR="00785688" w:rsidRPr="002D2903" w:rsidRDefault="00785688" w:rsidP="00242F47">
            <w:pPr>
              <w:autoSpaceDE w:val="0"/>
              <w:autoSpaceDN w:val="0"/>
              <w:adjustRightInd w:val="0"/>
              <w:ind w:left="661" w:hanging="661"/>
              <w:rPr>
                <w:rFonts w:cs="Arial"/>
                <w:szCs w:val="22"/>
                <w:lang w:val="en-US" w:eastAsia="en-US"/>
              </w:rPr>
            </w:pPr>
            <w:r w:rsidRPr="002D2903">
              <w:rPr>
                <w:rFonts w:cs="Arial"/>
                <w:szCs w:val="22"/>
                <w:lang w:val="en-US" w:eastAsia="en-US"/>
              </w:rPr>
              <w:t>(b)</w:t>
            </w:r>
            <w:r w:rsidRPr="002D2903">
              <w:rPr>
                <w:rFonts w:cs="Arial"/>
                <w:szCs w:val="22"/>
                <w:lang w:val="en-US" w:eastAsia="en-US"/>
              </w:rPr>
              <w:tab/>
            </w:r>
            <w:r w:rsidRPr="002D2903">
              <w:rPr>
                <w:rFonts w:cs="Arial"/>
                <w:i/>
                <w:szCs w:val="22"/>
                <w:lang w:val="en-US" w:eastAsia="en-US"/>
              </w:rPr>
              <w:t>Deleted - N/A to Lot 52 DP</w:t>
            </w:r>
            <w:r w:rsidR="005613DE">
              <w:rPr>
                <w:rFonts w:cs="Arial"/>
                <w:i/>
                <w:szCs w:val="22"/>
                <w:lang w:val="en-US" w:eastAsia="en-US"/>
              </w:rPr>
              <w:t xml:space="preserve"> </w:t>
            </w:r>
            <w:r w:rsidRPr="002D2903">
              <w:rPr>
                <w:rFonts w:cs="Arial"/>
                <w:i/>
                <w:szCs w:val="22"/>
                <w:lang w:val="en-US" w:eastAsia="en-US"/>
              </w:rPr>
              <w:t>509737</w:t>
            </w:r>
            <w:r w:rsidRPr="002D2903">
              <w:rPr>
                <w:rFonts w:cs="Arial"/>
                <w:szCs w:val="22"/>
                <w:lang w:val="en-US" w:eastAsia="en-US"/>
              </w:rPr>
              <w:t>;</w:t>
            </w:r>
          </w:p>
          <w:p w:rsidR="00785688" w:rsidRPr="002D2903" w:rsidRDefault="00785688" w:rsidP="00242F47">
            <w:pPr>
              <w:autoSpaceDE w:val="0"/>
              <w:autoSpaceDN w:val="0"/>
              <w:adjustRightInd w:val="0"/>
              <w:ind w:left="661" w:hanging="661"/>
              <w:rPr>
                <w:rFonts w:cs="Arial"/>
                <w:szCs w:val="22"/>
                <w:lang w:val="en-US" w:eastAsia="en-US"/>
              </w:rPr>
            </w:pPr>
          </w:p>
          <w:p w:rsidR="00785688" w:rsidRPr="002D2903" w:rsidRDefault="00785688" w:rsidP="00242F47">
            <w:pPr>
              <w:autoSpaceDE w:val="0"/>
              <w:autoSpaceDN w:val="0"/>
              <w:adjustRightInd w:val="0"/>
              <w:ind w:left="661" w:hanging="661"/>
              <w:rPr>
                <w:rFonts w:cs="Arial"/>
                <w:szCs w:val="22"/>
                <w:lang w:val="en-US" w:eastAsia="en-US"/>
              </w:rPr>
            </w:pPr>
            <w:r w:rsidRPr="002D2903">
              <w:rPr>
                <w:rFonts w:cs="Arial"/>
                <w:szCs w:val="22"/>
                <w:lang w:val="en-US" w:eastAsia="en-US"/>
              </w:rPr>
              <w:t>(c)</w:t>
            </w:r>
            <w:r w:rsidRPr="002D2903">
              <w:rPr>
                <w:rFonts w:cs="Arial"/>
                <w:szCs w:val="22"/>
                <w:lang w:val="en-US" w:eastAsia="en-US"/>
              </w:rPr>
              <w:tab/>
              <w:t>is located to receive sunshine in midwinter; and</w:t>
            </w:r>
          </w:p>
          <w:p w:rsidR="00785688" w:rsidRPr="002D2903" w:rsidRDefault="00785688" w:rsidP="00242F47">
            <w:pPr>
              <w:autoSpaceDE w:val="0"/>
              <w:autoSpaceDN w:val="0"/>
              <w:adjustRightInd w:val="0"/>
              <w:ind w:left="661" w:hanging="661"/>
              <w:rPr>
                <w:rFonts w:cs="Arial"/>
                <w:szCs w:val="22"/>
                <w:lang w:val="en-US" w:eastAsia="en-US"/>
              </w:rPr>
            </w:pPr>
          </w:p>
          <w:p w:rsidR="00785688" w:rsidRPr="002D2903" w:rsidRDefault="00785688" w:rsidP="00242F47">
            <w:pPr>
              <w:autoSpaceDE w:val="0"/>
              <w:autoSpaceDN w:val="0"/>
              <w:adjustRightInd w:val="0"/>
              <w:ind w:left="661" w:hanging="661"/>
              <w:rPr>
                <w:rFonts w:cs="Arial"/>
                <w:szCs w:val="22"/>
                <w:lang w:val="en-US" w:eastAsia="en-US"/>
              </w:rPr>
            </w:pPr>
            <w:r w:rsidRPr="002D2903">
              <w:rPr>
                <w:rFonts w:cs="Arial"/>
                <w:szCs w:val="22"/>
                <w:lang w:val="en-US" w:eastAsia="en-US"/>
              </w:rPr>
              <w:t>(</w:t>
            </w:r>
            <w:proofErr w:type="gramStart"/>
            <w:r w:rsidRPr="002D2903">
              <w:rPr>
                <w:rFonts w:cs="Arial"/>
                <w:szCs w:val="22"/>
                <w:lang w:val="en-US" w:eastAsia="en-US"/>
              </w:rPr>
              <w:t>d</w:t>
            </w:r>
            <w:proofErr w:type="gramEnd"/>
            <w:r w:rsidRPr="002D2903">
              <w:rPr>
                <w:rFonts w:cs="Arial"/>
                <w:szCs w:val="22"/>
                <w:lang w:val="en-US" w:eastAsia="en-US"/>
              </w:rPr>
              <w:t>)</w:t>
            </w:r>
            <w:r w:rsidRPr="002D2903">
              <w:rPr>
                <w:rFonts w:cs="Arial"/>
                <w:szCs w:val="22"/>
                <w:lang w:val="en-US" w:eastAsia="en-US"/>
              </w:rPr>
              <w:tab/>
              <w:t>is readily accessible from a living area of the dwelling.</w:t>
            </w:r>
          </w:p>
          <w:p w:rsidR="00785688" w:rsidRPr="002D2903" w:rsidRDefault="00785688" w:rsidP="00242F47">
            <w:pPr>
              <w:autoSpaceDE w:val="0"/>
              <w:autoSpaceDN w:val="0"/>
              <w:adjustRightInd w:val="0"/>
              <w:rPr>
                <w:rFonts w:cs="Arial"/>
                <w:szCs w:val="22"/>
                <w:lang w:val="en-US" w:eastAsia="en-US"/>
              </w:rPr>
            </w:pPr>
          </w:p>
        </w:tc>
      </w:tr>
    </w:tbl>
    <w:p w:rsidR="00785688" w:rsidRPr="002D2903" w:rsidRDefault="00785688" w:rsidP="00986898">
      <w:pPr>
        <w:rPr>
          <w:szCs w:val="22"/>
        </w:rPr>
      </w:pPr>
    </w:p>
    <w:p w:rsidR="005613DE" w:rsidRDefault="005613DE">
      <w:pPr>
        <w:rPr>
          <w:szCs w:val="22"/>
        </w:rPr>
      </w:pPr>
      <w:r>
        <w:rPr>
          <w:szCs w:val="22"/>
        </w:rPr>
        <w:br w:type="page"/>
      </w:r>
    </w:p>
    <w:p w:rsidR="00785688" w:rsidRPr="002D2903" w:rsidRDefault="00785688" w:rsidP="00986898">
      <w:pPr>
        <w:rPr>
          <w:szCs w:val="22"/>
        </w:rPr>
      </w:pPr>
    </w:p>
    <w:p w:rsidR="001A53FF" w:rsidRPr="002D2903" w:rsidRDefault="001A53FF" w:rsidP="001A53FF">
      <w:r w:rsidRPr="002D2903">
        <w:t>The approval of this consent notice variation is recommended for the reasons provided above and subject to the varied conditions within the Consent Notice to which this report is attached.</w:t>
      </w:r>
    </w:p>
    <w:p w:rsidR="00B45E1E" w:rsidRDefault="00B45E1E" w:rsidP="00B45E1E"/>
    <w:p w:rsidR="005613DE" w:rsidRPr="002D2903" w:rsidRDefault="005613DE" w:rsidP="00B45E1E"/>
    <w:p w:rsidR="00B45E1E" w:rsidRPr="002D2903" w:rsidRDefault="005613DE" w:rsidP="00B45E1E">
      <w:r w:rsidRPr="002D2903">
        <w:rPr>
          <w:noProof/>
          <w:sz w:val="21"/>
          <w:szCs w:val="21"/>
          <w:lang w:eastAsia="en-NZ"/>
        </w:rPr>
        <w:drawing>
          <wp:anchor distT="0" distB="0" distL="114300" distR="114300" simplePos="0" relativeHeight="251695104" behindDoc="0" locked="0" layoutInCell="1" allowOverlap="1" wp14:anchorId="6DC4ECBF" wp14:editId="36BB3AB2">
            <wp:simplePos x="0" y="0"/>
            <wp:positionH relativeFrom="margin">
              <wp:posOffset>0</wp:posOffset>
            </wp:positionH>
            <wp:positionV relativeFrom="paragraph">
              <wp:posOffset>-635</wp:posOffset>
            </wp:positionV>
            <wp:extent cx="900000" cy="413115"/>
            <wp:effectExtent l="0" t="0" r="0" b="6350"/>
            <wp:wrapNone/>
            <wp:docPr id="24" name="Picture 24" descr="cid:image001.jpg@01D32316.2342CF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32316.2342CF30"/>
                    <pic:cNvPicPr>
                      <a:picLocks noChangeAspect="1" noChangeArrowheads="1"/>
                    </pic:cNvPicPr>
                  </pic:nvPicPr>
                  <pic:blipFill>
                    <a:blip r:embed="rId7" r:link="rId8">
                      <a:extLst>
                        <a:ext uri="{28A0092B-C50C-407E-A947-70E740481C1C}">
                          <a14:useLocalDpi xmlns:a14="http://schemas.microsoft.com/office/drawing/2010/main" val="0"/>
                        </a:ext>
                      </a:extLst>
                    </a:blip>
                    <a:srcRect/>
                    <a:stretch>
                      <a:fillRect/>
                    </a:stretch>
                  </pic:blipFill>
                  <pic:spPr bwMode="auto">
                    <a:xfrm>
                      <a:off x="0" y="0"/>
                      <a:ext cx="900000" cy="4131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45E1E" w:rsidRPr="002D2903" w:rsidRDefault="00B45E1E" w:rsidP="00B45E1E"/>
    <w:p w:rsidR="005613DE" w:rsidRDefault="005613DE" w:rsidP="00B45E1E"/>
    <w:p w:rsidR="00B45E1E" w:rsidRPr="002D2903" w:rsidRDefault="00B45E1E" w:rsidP="00B45E1E">
      <w:r w:rsidRPr="002D2903">
        <w:t>Catherine Brunet</w:t>
      </w:r>
    </w:p>
    <w:p w:rsidR="00B45E1E" w:rsidRPr="002D2903" w:rsidRDefault="00B45E1E" w:rsidP="00B45E1E">
      <w:r w:rsidRPr="002D2903">
        <w:t>Consultant Planner</w:t>
      </w:r>
    </w:p>
    <w:p w:rsidR="00B45E1E" w:rsidRPr="002D2903" w:rsidRDefault="00B45E1E" w:rsidP="00B45E1E"/>
    <w:p w:rsidR="00B45E1E" w:rsidRDefault="00B45E1E" w:rsidP="00B45E1E"/>
    <w:p w:rsidR="005613DE" w:rsidRPr="002D2903" w:rsidRDefault="005613DE" w:rsidP="00B45E1E"/>
    <w:p w:rsidR="00B45E1E" w:rsidRPr="002D2903" w:rsidRDefault="00B45E1E" w:rsidP="00B45E1E">
      <w:pPr>
        <w:rPr>
          <w:szCs w:val="22"/>
        </w:rPr>
      </w:pPr>
      <w:r w:rsidRPr="002D2903">
        <w:rPr>
          <w:szCs w:val="22"/>
        </w:rPr>
        <w:t xml:space="preserve">This variation is granted on </w:t>
      </w:r>
      <w:r w:rsidR="007917DB">
        <w:rPr>
          <w:szCs w:val="22"/>
        </w:rPr>
        <w:t>12 October</w:t>
      </w:r>
      <w:r w:rsidR="005613DE">
        <w:rPr>
          <w:szCs w:val="22"/>
        </w:rPr>
        <w:t xml:space="preserve"> 2017 </w:t>
      </w:r>
      <w:r w:rsidRPr="002D2903">
        <w:t>under</w:t>
      </w:r>
      <w:r w:rsidRPr="002D2903">
        <w:rPr>
          <w:szCs w:val="22"/>
        </w:rPr>
        <w:t xml:space="preserve"> delegated authority from the Tasman District Council by:</w:t>
      </w:r>
    </w:p>
    <w:p w:rsidR="00B45E1E" w:rsidRPr="002D2903" w:rsidRDefault="00B45E1E" w:rsidP="00B45E1E"/>
    <w:p w:rsidR="00B45E1E" w:rsidRPr="002D2903" w:rsidRDefault="00B45E1E" w:rsidP="00B45E1E">
      <w:r w:rsidRPr="002D2903">
        <w:rPr>
          <w:noProof/>
          <w:lang w:eastAsia="en-NZ"/>
        </w:rPr>
        <w:drawing>
          <wp:anchor distT="0" distB="0" distL="114300" distR="114300" simplePos="0" relativeHeight="251673600" behindDoc="0" locked="0" layoutInCell="1" allowOverlap="1" wp14:anchorId="0FE42158" wp14:editId="3DDFF02E">
            <wp:simplePos x="0" y="0"/>
            <wp:positionH relativeFrom="column">
              <wp:posOffset>1678940</wp:posOffset>
            </wp:positionH>
            <wp:positionV relativeFrom="paragraph">
              <wp:posOffset>12700</wp:posOffset>
            </wp:positionV>
            <wp:extent cx="1451610" cy="815340"/>
            <wp:effectExtent l="0" t="0" r="0" b="3810"/>
            <wp:wrapNone/>
            <wp:docPr id="13" name="Picture 13" descr="electronic stamp.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lectronic stamp.em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51610" cy="815340"/>
                    </a:xfrm>
                    <a:prstGeom prst="rect">
                      <a:avLst/>
                    </a:prstGeom>
                    <a:noFill/>
                  </pic:spPr>
                </pic:pic>
              </a:graphicData>
            </a:graphic>
            <wp14:sizeRelH relativeFrom="page">
              <wp14:pctWidth>0</wp14:pctWidth>
            </wp14:sizeRelH>
            <wp14:sizeRelV relativeFrom="page">
              <wp14:pctHeight>0</wp14:pctHeight>
            </wp14:sizeRelV>
          </wp:anchor>
        </w:drawing>
      </w:r>
    </w:p>
    <w:p w:rsidR="00B45E1E" w:rsidRPr="002D2903" w:rsidRDefault="005613DE" w:rsidP="00B45E1E">
      <w:r>
        <w:rPr>
          <w:noProof/>
          <w:lang w:eastAsia="en-NZ"/>
        </w:rPr>
        <w:drawing>
          <wp:anchor distT="0" distB="0" distL="114300" distR="114300" simplePos="0" relativeHeight="251697152" behindDoc="0" locked="0" layoutInCell="1" allowOverlap="1" wp14:anchorId="1057E7E0" wp14:editId="17672630">
            <wp:simplePos x="0" y="0"/>
            <wp:positionH relativeFrom="column">
              <wp:posOffset>0</wp:posOffset>
            </wp:positionH>
            <wp:positionV relativeFrom="paragraph">
              <wp:posOffset>-635</wp:posOffset>
            </wp:positionV>
            <wp:extent cx="1080000" cy="469068"/>
            <wp:effectExtent l="0" t="0" r="6350" b="762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Liz Lightbourne.emf"/>
                    <pic:cNvPicPr/>
                  </pic:nvPicPr>
                  <pic:blipFill>
                    <a:blip r:embed="rId20">
                      <a:extLst>
                        <a:ext uri="{28A0092B-C50C-407E-A947-70E740481C1C}">
                          <a14:useLocalDpi xmlns:a14="http://schemas.microsoft.com/office/drawing/2010/main" val="0"/>
                        </a:ext>
                      </a:extLst>
                    </a:blip>
                    <a:stretch>
                      <a:fillRect/>
                    </a:stretch>
                  </pic:blipFill>
                  <pic:spPr>
                    <a:xfrm>
                      <a:off x="0" y="0"/>
                      <a:ext cx="1080000" cy="469068"/>
                    </a:xfrm>
                    <a:prstGeom prst="rect">
                      <a:avLst/>
                    </a:prstGeom>
                  </pic:spPr>
                </pic:pic>
              </a:graphicData>
            </a:graphic>
            <wp14:sizeRelH relativeFrom="page">
              <wp14:pctWidth>0</wp14:pctWidth>
            </wp14:sizeRelH>
            <wp14:sizeRelV relativeFrom="page">
              <wp14:pctHeight>0</wp14:pctHeight>
            </wp14:sizeRelV>
          </wp:anchor>
        </w:drawing>
      </w:r>
    </w:p>
    <w:p w:rsidR="00B45E1E" w:rsidRPr="002D2903" w:rsidRDefault="00B45E1E" w:rsidP="00B45E1E"/>
    <w:p w:rsidR="00B45E1E" w:rsidRPr="002D2903" w:rsidRDefault="00B45E1E" w:rsidP="00B45E1E"/>
    <w:p w:rsidR="005613DE" w:rsidRDefault="005613DE" w:rsidP="00B45E1E"/>
    <w:p w:rsidR="00B45E1E" w:rsidRPr="002D2903" w:rsidRDefault="00B45E1E" w:rsidP="00B45E1E">
      <w:r w:rsidRPr="002D2903">
        <w:t>Liz Lig</w:t>
      </w:r>
      <w:r w:rsidR="00CE5A7C" w:rsidRPr="002D2903">
        <w:t>ht</w:t>
      </w:r>
      <w:r w:rsidRPr="002D2903">
        <w:t>bourne</w:t>
      </w:r>
    </w:p>
    <w:p w:rsidR="00B45E1E" w:rsidRPr="002D2903" w:rsidRDefault="00B45E1E" w:rsidP="00B45E1E">
      <w:pPr>
        <w:rPr>
          <w:rFonts w:cs="Arial"/>
          <w:szCs w:val="22"/>
        </w:rPr>
      </w:pPr>
      <w:r w:rsidRPr="002D2903">
        <w:t>Consent Planner</w:t>
      </w:r>
      <w:r w:rsidR="005613DE">
        <w:t>,</w:t>
      </w:r>
      <w:r w:rsidRPr="002D2903">
        <w:t xml:space="preserve"> Land Use</w:t>
      </w:r>
    </w:p>
    <w:p w:rsidR="00986898" w:rsidRPr="002D2903" w:rsidRDefault="00986898" w:rsidP="00986898">
      <w:pPr>
        <w:jc w:val="center"/>
        <w:rPr>
          <w:rFonts w:cs="Arial"/>
          <w:b/>
          <w:caps/>
          <w:szCs w:val="22"/>
        </w:rPr>
      </w:pPr>
      <w:r w:rsidRPr="002D2903">
        <w:rPr>
          <w:rFonts w:cs="Arial"/>
          <w:szCs w:val="22"/>
        </w:rPr>
        <w:br w:type="page"/>
      </w:r>
      <w:r w:rsidRPr="002D2903">
        <w:rPr>
          <w:rFonts w:cs="Arial"/>
          <w:b/>
          <w:caps/>
          <w:noProof/>
          <w:szCs w:val="22"/>
          <w:lang w:eastAsia="en-NZ"/>
        </w:rPr>
        <w:lastRenderedPageBreak/>
        <w:drawing>
          <wp:inline distT="0" distB="0" distL="0" distR="0" wp14:anchorId="3BB51AE6" wp14:editId="2DD5D0A8">
            <wp:extent cx="1920240" cy="525780"/>
            <wp:effectExtent l="19050" t="0" r="3810" b="0"/>
            <wp:docPr id="1" name="Picture 2" descr="smallerversionTDCREvis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mallerversionTDCREvised"/>
                    <pic:cNvPicPr>
                      <a:picLocks noChangeAspect="1" noChangeArrowheads="1"/>
                    </pic:cNvPicPr>
                  </pic:nvPicPr>
                  <pic:blipFill>
                    <a:blip r:embed="rId17" cstate="print"/>
                    <a:srcRect/>
                    <a:stretch>
                      <a:fillRect/>
                    </a:stretch>
                  </pic:blipFill>
                  <pic:spPr bwMode="auto">
                    <a:xfrm>
                      <a:off x="0" y="0"/>
                      <a:ext cx="1920240" cy="525780"/>
                    </a:xfrm>
                    <a:prstGeom prst="rect">
                      <a:avLst/>
                    </a:prstGeom>
                    <a:noFill/>
                    <a:ln w="9525">
                      <a:noFill/>
                      <a:miter lim="800000"/>
                      <a:headEnd/>
                      <a:tailEnd/>
                    </a:ln>
                  </pic:spPr>
                </pic:pic>
              </a:graphicData>
            </a:graphic>
          </wp:inline>
        </w:drawing>
      </w:r>
    </w:p>
    <w:p w:rsidR="00986898" w:rsidRPr="002D2903" w:rsidRDefault="00986898" w:rsidP="00986898">
      <w:pPr>
        <w:jc w:val="center"/>
        <w:rPr>
          <w:rFonts w:cs="Arial"/>
          <w:caps/>
          <w:szCs w:val="22"/>
        </w:rPr>
      </w:pPr>
    </w:p>
    <w:p w:rsidR="00986898" w:rsidRPr="002D2903" w:rsidRDefault="00986898" w:rsidP="00986898">
      <w:pPr>
        <w:rPr>
          <w:rFonts w:cs="Arial"/>
          <w:szCs w:val="22"/>
        </w:rPr>
      </w:pPr>
    </w:p>
    <w:p w:rsidR="00986898" w:rsidRPr="002D2903" w:rsidRDefault="00986898" w:rsidP="00E50C85">
      <w:pPr>
        <w:spacing w:after="120"/>
        <w:rPr>
          <w:b/>
          <w:caps/>
          <w:sz w:val="30"/>
          <w:szCs w:val="30"/>
        </w:rPr>
      </w:pPr>
      <w:r w:rsidRPr="002D2903">
        <w:rPr>
          <w:b/>
          <w:caps/>
          <w:sz w:val="30"/>
          <w:szCs w:val="30"/>
        </w:rPr>
        <w:t xml:space="preserve">REasons for </w:t>
      </w:r>
      <w:r w:rsidR="000F7C6F" w:rsidRPr="002D2903">
        <w:rPr>
          <w:b/>
          <w:caps/>
          <w:sz w:val="30"/>
          <w:szCs w:val="30"/>
        </w:rPr>
        <w:t>Decision</w:t>
      </w:r>
    </w:p>
    <w:p w:rsidR="00986898" w:rsidRPr="002D2903" w:rsidRDefault="00986898" w:rsidP="00E50C85">
      <w:pPr>
        <w:pStyle w:val="ListParagraph"/>
        <w:numPr>
          <w:ilvl w:val="0"/>
          <w:numId w:val="16"/>
        </w:numPr>
        <w:spacing w:after="120"/>
        <w:ind w:hanging="720"/>
        <w:contextualSpacing w:val="0"/>
        <w:rPr>
          <w:b/>
          <w:caps/>
          <w:szCs w:val="22"/>
        </w:rPr>
      </w:pPr>
      <w:r w:rsidRPr="002D2903">
        <w:rPr>
          <w:b/>
          <w:caps/>
          <w:szCs w:val="22"/>
        </w:rPr>
        <w:t>RM</w:t>
      </w:r>
      <w:r w:rsidR="001E55B0" w:rsidRPr="002D2903">
        <w:rPr>
          <w:b/>
          <w:caps/>
          <w:szCs w:val="22"/>
        </w:rPr>
        <w:t>170991</w:t>
      </w:r>
      <w:r w:rsidRPr="002D2903">
        <w:rPr>
          <w:b/>
          <w:caps/>
          <w:szCs w:val="22"/>
        </w:rPr>
        <w:t xml:space="preserve"> – Change of Conditions of Land Use Consent RM</w:t>
      </w:r>
      <w:r w:rsidR="001E55B0" w:rsidRPr="002D2903">
        <w:rPr>
          <w:b/>
          <w:caps/>
          <w:szCs w:val="22"/>
        </w:rPr>
        <w:t>110802</w:t>
      </w:r>
      <w:r w:rsidRPr="002D2903">
        <w:rPr>
          <w:b/>
          <w:caps/>
          <w:szCs w:val="22"/>
        </w:rPr>
        <w:t>; and</w:t>
      </w:r>
    </w:p>
    <w:p w:rsidR="00986898" w:rsidRPr="002D2903" w:rsidRDefault="00986898" w:rsidP="00E50C85">
      <w:pPr>
        <w:pStyle w:val="ListParagraph"/>
        <w:numPr>
          <w:ilvl w:val="0"/>
          <w:numId w:val="16"/>
        </w:numPr>
        <w:spacing w:after="120"/>
        <w:ind w:hanging="720"/>
        <w:contextualSpacing w:val="0"/>
        <w:rPr>
          <w:b/>
          <w:caps/>
          <w:szCs w:val="22"/>
        </w:rPr>
      </w:pPr>
      <w:r w:rsidRPr="002D2903">
        <w:rPr>
          <w:b/>
          <w:caps/>
          <w:szCs w:val="22"/>
        </w:rPr>
        <w:t>RM</w:t>
      </w:r>
      <w:r w:rsidR="001E55B0" w:rsidRPr="002D2903">
        <w:rPr>
          <w:b/>
          <w:caps/>
          <w:szCs w:val="22"/>
        </w:rPr>
        <w:t>171001</w:t>
      </w:r>
      <w:r w:rsidRPr="002D2903">
        <w:rPr>
          <w:b/>
          <w:caps/>
          <w:szCs w:val="22"/>
        </w:rPr>
        <w:t xml:space="preserve"> – Variation to Conditions of Consent Notice </w:t>
      </w:r>
      <w:r w:rsidR="001E55B0" w:rsidRPr="002D2903">
        <w:rPr>
          <w:b/>
          <w:caps/>
          <w:szCs w:val="22"/>
        </w:rPr>
        <w:t>10826100.5</w:t>
      </w:r>
    </w:p>
    <w:p w:rsidR="00986898" w:rsidRPr="002D2903" w:rsidRDefault="00986898" w:rsidP="00986898">
      <w:pPr>
        <w:pStyle w:val="Heading2"/>
        <w:keepNext w:val="0"/>
        <w:spacing w:before="0" w:after="0"/>
        <w:rPr>
          <w:rFonts w:ascii="Arial" w:hAnsi="Arial"/>
          <w:b w:val="0"/>
          <w:szCs w:val="22"/>
        </w:rPr>
      </w:pPr>
    </w:p>
    <w:p w:rsidR="00986898" w:rsidRPr="002D2903" w:rsidRDefault="00986898" w:rsidP="00986898">
      <w:pPr>
        <w:rPr>
          <w:rFonts w:cs="Arial"/>
          <w:b/>
          <w:szCs w:val="22"/>
        </w:rPr>
      </w:pPr>
      <w:r w:rsidRPr="002D2903">
        <w:rPr>
          <w:rFonts w:cs="Arial"/>
          <w:b/>
          <w:szCs w:val="22"/>
        </w:rPr>
        <w:t>Site Description and Consent History</w:t>
      </w:r>
    </w:p>
    <w:p w:rsidR="001E55B0" w:rsidRPr="002D2903" w:rsidRDefault="001E55B0" w:rsidP="00986898">
      <w:pPr>
        <w:rPr>
          <w:rFonts w:cs="Arial"/>
          <w:sz w:val="20"/>
        </w:rPr>
      </w:pPr>
    </w:p>
    <w:p w:rsidR="00986898" w:rsidRPr="002D2903" w:rsidRDefault="001E55B0" w:rsidP="00986898">
      <w:pPr>
        <w:rPr>
          <w:szCs w:val="22"/>
        </w:rPr>
      </w:pPr>
      <w:r w:rsidRPr="002D2903">
        <w:rPr>
          <w:szCs w:val="22"/>
        </w:rPr>
        <w:t xml:space="preserve">The applicant proposes to construct a new dwelling at 9 </w:t>
      </w:r>
      <w:proofErr w:type="spellStart"/>
      <w:r w:rsidRPr="002D2903">
        <w:rPr>
          <w:szCs w:val="22"/>
        </w:rPr>
        <w:t>Rore</w:t>
      </w:r>
      <w:proofErr w:type="spellEnd"/>
      <w:r w:rsidRPr="002D2903">
        <w:rPr>
          <w:szCs w:val="22"/>
        </w:rPr>
        <w:t xml:space="preserve"> Street</w:t>
      </w:r>
      <w:r w:rsidR="005613DE">
        <w:rPr>
          <w:szCs w:val="22"/>
        </w:rPr>
        <w:t>,</w:t>
      </w:r>
      <w:r w:rsidRPr="002D2903">
        <w:rPr>
          <w:szCs w:val="22"/>
        </w:rPr>
        <w:t xml:space="preserve"> which is part of the Compact Density Residential Zone subdivision in the </w:t>
      </w:r>
      <w:proofErr w:type="spellStart"/>
      <w:r w:rsidRPr="002D2903">
        <w:rPr>
          <w:szCs w:val="22"/>
        </w:rPr>
        <w:t>Motueka</w:t>
      </w:r>
      <w:proofErr w:type="spellEnd"/>
      <w:r w:rsidRPr="002D2903">
        <w:rPr>
          <w:szCs w:val="22"/>
        </w:rPr>
        <w:t xml:space="preserve"> West Development Area off Grey Street.  The site is 320 square metres and is subject to design standards contained within resource consent RM110802 and consent notice 10826100.5</w:t>
      </w:r>
      <w:r w:rsidR="005613DE">
        <w:rPr>
          <w:szCs w:val="22"/>
        </w:rPr>
        <w:t>.</w:t>
      </w:r>
    </w:p>
    <w:p w:rsidR="00986898" w:rsidRPr="002D2903" w:rsidRDefault="00986898" w:rsidP="00986898">
      <w:pPr>
        <w:rPr>
          <w:rFonts w:cs="Arial"/>
          <w:szCs w:val="22"/>
        </w:rPr>
      </w:pPr>
    </w:p>
    <w:p w:rsidR="00986898" w:rsidRPr="002D2903" w:rsidRDefault="00986898" w:rsidP="00986898">
      <w:pPr>
        <w:rPr>
          <w:rFonts w:cs="Arial"/>
          <w:b/>
          <w:szCs w:val="22"/>
        </w:rPr>
      </w:pPr>
      <w:r w:rsidRPr="002D2903">
        <w:rPr>
          <w:rFonts w:cs="Arial"/>
          <w:b/>
          <w:szCs w:val="22"/>
        </w:rPr>
        <w:t>Proposal</w:t>
      </w:r>
    </w:p>
    <w:p w:rsidR="00986898" w:rsidRPr="002D2903" w:rsidRDefault="00986898" w:rsidP="00986898"/>
    <w:p w:rsidR="001E54C0" w:rsidRPr="002D2903" w:rsidRDefault="001E55B0" w:rsidP="00F407E0">
      <w:pPr>
        <w:rPr>
          <w:rFonts w:cs="Arial"/>
          <w:szCs w:val="22"/>
          <w:lang w:val="en-US" w:eastAsia="en-US"/>
        </w:rPr>
      </w:pPr>
      <w:r w:rsidRPr="002D2903">
        <w:rPr>
          <w:rFonts w:cs="Arial"/>
          <w:szCs w:val="22"/>
        </w:rPr>
        <w:t xml:space="preserve">The application is to reduce the boundary setback to the integral garage </w:t>
      </w:r>
      <w:r w:rsidR="00F407E0" w:rsidRPr="002D2903">
        <w:rPr>
          <w:rFonts w:cs="Arial"/>
          <w:szCs w:val="22"/>
        </w:rPr>
        <w:t>and t</w:t>
      </w:r>
      <w:r w:rsidR="00F407E0" w:rsidRPr="002D2903">
        <w:rPr>
          <w:szCs w:val="22"/>
        </w:rPr>
        <w:t>o allow for an outdoor amenity space which does not contain a circle area with a diameter of at least 6</w:t>
      </w:r>
      <w:r w:rsidR="005613DE">
        <w:rPr>
          <w:szCs w:val="22"/>
        </w:rPr>
        <w:t> </w:t>
      </w:r>
      <w:r w:rsidR="00F407E0" w:rsidRPr="002D2903">
        <w:rPr>
          <w:szCs w:val="22"/>
        </w:rPr>
        <w:t xml:space="preserve">metres. </w:t>
      </w:r>
      <w:r w:rsidR="005613DE">
        <w:rPr>
          <w:szCs w:val="22"/>
        </w:rPr>
        <w:t xml:space="preserve"> </w:t>
      </w:r>
      <w:r w:rsidR="00F407E0" w:rsidRPr="002D2903">
        <w:rPr>
          <w:szCs w:val="22"/>
        </w:rPr>
        <w:t xml:space="preserve">Design Standard HD5(c) requires a setback of 1.5 metres for integral garages however the applicant proposes a setback of 0.45 metres from the southern boundary with Lot 51 DP 509737.  Design Standard HD10(b) requires that an outdoor amenity space must contain </w:t>
      </w:r>
      <w:r w:rsidR="00F407E0" w:rsidRPr="002D2903">
        <w:rPr>
          <w:rFonts w:cs="Arial"/>
          <w:szCs w:val="22"/>
          <w:lang w:val="en-US" w:eastAsia="en-US"/>
        </w:rPr>
        <w:t xml:space="preserve">a circle with a diameter of at least 6 </w:t>
      </w:r>
      <w:proofErr w:type="spellStart"/>
      <w:r w:rsidR="00F407E0" w:rsidRPr="002D2903">
        <w:rPr>
          <w:rFonts w:cs="Arial"/>
          <w:szCs w:val="22"/>
          <w:lang w:val="en-US" w:eastAsia="en-US"/>
        </w:rPr>
        <w:t>metres</w:t>
      </w:r>
      <w:proofErr w:type="spellEnd"/>
      <w:r w:rsidR="00F407E0" w:rsidRPr="002D2903">
        <w:rPr>
          <w:rFonts w:cs="Arial"/>
          <w:szCs w:val="22"/>
          <w:lang w:val="en-US" w:eastAsia="en-US"/>
        </w:rPr>
        <w:t xml:space="preserve"> however due to the compact nature of the site the proposed dwelling would transect </w:t>
      </w:r>
      <w:r w:rsidR="00B54440" w:rsidRPr="002D2903">
        <w:rPr>
          <w:rFonts w:cs="Arial"/>
          <w:szCs w:val="22"/>
          <w:lang w:val="en-US" w:eastAsia="en-US"/>
        </w:rPr>
        <w:t xml:space="preserve">a small portion of the </w:t>
      </w:r>
      <w:r w:rsidR="00F407E0" w:rsidRPr="002D2903">
        <w:rPr>
          <w:rFonts w:cs="Arial"/>
          <w:szCs w:val="22"/>
          <w:lang w:val="en-US" w:eastAsia="en-US"/>
        </w:rPr>
        <w:t xml:space="preserve">6 </w:t>
      </w:r>
      <w:proofErr w:type="spellStart"/>
      <w:r w:rsidR="00F407E0" w:rsidRPr="002D2903">
        <w:rPr>
          <w:rFonts w:cs="Arial"/>
          <w:szCs w:val="22"/>
          <w:lang w:val="en-US" w:eastAsia="en-US"/>
        </w:rPr>
        <w:t>metre</w:t>
      </w:r>
      <w:proofErr w:type="spellEnd"/>
      <w:r w:rsidR="00F407E0" w:rsidRPr="002D2903">
        <w:rPr>
          <w:rFonts w:cs="Arial"/>
          <w:szCs w:val="22"/>
          <w:lang w:val="en-US" w:eastAsia="en-US"/>
        </w:rPr>
        <w:t xml:space="preserve"> diameter circle</w:t>
      </w:r>
      <w:r w:rsidR="00B54440" w:rsidRPr="002D2903">
        <w:rPr>
          <w:rFonts w:cs="Arial"/>
          <w:szCs w:val="22"/>
          <w:lang w:val="en-US" w:eastAsia="en-US"/>
        </w:rPr>
        <w:t>.</w:t>
      </w:r>
    </w:p>
    <w:p w:rsidR="00B54440" w:rsidRPr="002D2903" w:rsidRDefault="00B54440" w:rsidP="00F407E0">
      <w:pPr>
        <w:rPr>
          <w:rFonts w:cs="Arial"/>
          <w:szCs w:val="22"/>
          <w:lang w:val="en-US" w:eastAsia="en-US"/>
        </w:rPr>
      </w:pPr>
    </w:p>
    <w:p w:rsidR="00B54440" w:rsidRPr="002D2903" w:rsidRDefault="00B54440" w:rsidP="00F407E0">
      <w:pPr>
        <w:rPr>
          <w:rFonts w:cs="Arial"/>
          <w:szCs w:val="22"/>
        </w:rPr>
      </w:pPr>
      <w:r w:rsidRPr="002D2903">
        <w:rPr>
          <w:rFonts w:cs="Arial"/>
          <w:szCs w:val="22"/>
          <w:lang w:val="en-US" w:eastAsia="en-US"/>
        </w:rPr>
        <w:t>In all other respects the dwelling complies with the Design Standards required by resource consent RM110802 and consent notice 10826100.5.</w:t>
      </w:r>
    </w:p>
    <w:p w:rsidR="00E50C85" w:rsidRPr="002D2903" w:rsidRDefault="00E50C85" w:rsidP="00986898">
      <w:pPr>
        <w:rPr>
          <w:rFonts w:cs="Arial"/>
          <w:szCs w:val="22"/>
        </w:rPr>
      </w:pPr>
    </w:p>
    <w:p w:rsidR="00986898" w:rsidRPr="002D2903" w:rsidRDefault="00B54440" w:rsidP="00986898">
      <w:pPr>
        <w:rPr>
          <w:szCs w:val="22"/>
        </w:rPr>
      </w:pPr>
      <w:r w:rsidRPr="002D2903">
        <w:rPr>
          <w:rFonts w:cs="Arial"/>
          <w:szCs w:val="22"/>
        </w:rPr>
        <w:t>The application is to change Conditions 1, 3, 4 and 5 of land use consent RM110802 and to vary Schedule B</w:t>
      </w:r>
      <w:r w:rsidR="005613DE">
        <w:rPr>
          <w:rFonts w:cs="Arial"/>
          <w:szCs w:val="22"/>
        </w:rPr>
        <w:t xml:space="preserve"> </w:t>
      </w:r>
      <w:r w:rsidRPr="002D2903">
        <w:rPr>
          <w:rFonts w:cs="Arial"/>
          <w:szCs w:val="22"/>
        </w:rPr>
        <w:t>/</w:t>
      </w:r>
      <w:r w:rsidR="005613DE">
        <w:rPr>
          <w:rFonts w:cs="Arial"/>
          <w:szCs w:val="22"/>
        </w:rPr>
        <w:t xml:space="preserve"> </w:t>
      </w:r>
      <w:r w:rsidRPr="002D2903">
        <w:rPr>
          <w:rFonts w:cs="Arial"/>
          <w:szCs w:val="22"/>
        </w:rPr>
        <w:t xml:space="preserve">Standards </w:t>
      </w:r>
      <w:r w:rsidRPr="002D2903">
        <w:rPr>
          <w:szCs w:val="22"/>
        </w:rPr>
        <w:t xml:space="preserve">HD5(c) and HD10(b) of Consent Notice </w:t>
      </w:r>
      <w:r w:rsidRPr="002D2903">
        <w:rPr>
          <w:rFonts w:cs="Arial"/>
          <w:szCs w:val="22"/>
          <w:lang w:val="en-US" w:eastAsia="en-US"/>
        </w:rPr>
        <w:t>10826100.5.</w:t>
      </w:r>
      <w:r w:rsidRPr="002D2903">
        <w:rPr>
          <w:szCs w:val="22"/>
        </w:rPr>
        <w:t xml:space="preserve">  </w:t>
      </w:r>
      <w:r w:rsidR="00986898" w:rsidRPr="002D2903">
        <w:rPr>
          <w:rFonts w:cs="Arial"/>
          <w:szCs w:val="22"/>
        </w:rPr>
        <w:t xml:space="preserve">The changes made are outlined below.  </w:t>
      </w:r>
      <w:r w:rsidR="00986898" w:rsidRPr="002D2903">
        <w:rPr>
          <w:szCs w:val="22"/>
        </w:rPr>
        <w:t xml:space="preserve">Additions are </w:t>
      </w:r>
      <w:r w:rsidR="00986898" w:rsidRPr="002D2903">
        <w:rPr>
          <w:szCs w:val="22"/>
          <w:u w:val="single"/>
        </w:rPr>
        <w:t>underlined</w:t>
      </w:r>
      <w:r w:rsidR="00986898" w:rsidRPr="002D2903">
        <w:rPr>
          <w:szCs w:val="22"/>
        </w:rPr>
        <w:t xml:space="preserve"> and deletions are </w:t>
      </w:r>
      <w:r w:rsidR="00986898" w:rsidRPr="002D2903">
        <w:rPr>
          <w:strike/>
          <w:szCs w:val="22"/>
        </w:rPr>
        <w:t>struck through</w:t>
      </w:r>
      <w:r w:rsidR="00986898" w:rsidRPr="002D2903">
        <w:rPr>
          <w:szCs w:val="22"/>
        </w:rPr>
        <w:t>.</w:t>
      </w:r>
    </w:p>
    <w:p w:rsidR="00986898" w:rsidRPr="002D2903" w:rsidRDefault="00986898" w:rsidP="00986898"/>
    <w:p w:rsidR="00986898" w:rsidRPr="002D2903" w:rsidRDefault="00986898" w:rsidP="00986898">
      <w:pPr>
        <w:rPr>
          <w:b/>
          <w:i/>
          <w:szCs w:val="22"/>
        </w:rPr>
      </w:pPr>
      <w:r w:rsidRPr="002D2903">
        <w:rPr>
          <w:b/>
          <w:i/>
          <w:szCs w:val="22"/>
        </w:rPr>
        <w:t>(a)</w:t>
      </w:r>
      <w:r w:rsidRPr="002D2903">
        <w:rPr>
          <w:b/>
          <w:i/>
          <w:szCs w:val="22"/>
        </w:rPr>
        <w:tab/>
      </w:r>
      <w:r w:rsidR="006E1EAD" w:rsidRPr="002D2903">
        <w:rPr>
          <w:b/>
          <w:i/>
          <w:szCs w:val="22"/>
        </w:rPr>
        <w:t xml:space="preserve">Variation to </w:t>
      </w:r>
      <w:r w:rsidRPr="002D2903">
        <w:rPr>
          <w:b/>
          <w:i/>
          <w:szCs w:val="22"/>
        </w:rPr>
        <w:t>RM</w:t>
      </w:r>
      <w:r w:rsidR="00B54440" w:rsidRPr="002D2903">
        <w:rPr>
          <w:b/>
          <w:i/>
          <w:szCs w:val="22"/>
        </w:rPr>
        <w:t>110802</w:t>
      </w:r>
      <w:r w:rsidR="00E50C85" w:rsidRPr="002D2903">
        <w:rPr>
          <w:b/>
          <w:i/>
          <w:szCs w:val="22"/>
        </w:rPr>
        <w:t xml:space="preserve"> </w:t>
      </w:r>
      <w:r w:rsidRPr="002D2903">
        <w:rPr>
          <w:b/>
          <w:i/>
          <w:szCs w:val="22"/>
        </w:rPr>
        <w:t>Condition 1 - General</w:t>
      </w:r>
    </w:p>
    <w:p w:rsidR="00986898" w:rsidRPr="002D2903" w:rsidRDefault="00986898" w:rsidP="00986898">
      <w:pPr>
        <w:rPr>
          <w:szCs w:val="22"/>
        </w:rPr>
      </w:pPr>
    </w:p>
    <w:p w:rsidR="00986898" w:rsidRPr="002D2903" w:rsidRDefault="00986898" w:rsidP="00986898">
      <w:pPr>
        <w:rPr>
          <w:szCs w:val="22"/>
        </w:rPr>
      </w:pPr>
      <w:r w:rsidRPr="002D2903">
        <w:rPr>
          <w:szCs w:val="22"/>
        </w:rPr>
        <w:t>This condition has been amended to reflect the subject application and that this application relates to the subject site only.</w:t>
      </w:r>
    </w:p>
    <w:p w:rsidR="00986898" w:rsidRPr="002D2903" w:rsidRDefault="00986898" w:rsidP="00986898">
      <w:pPr>
        <w:rPr>
          <w:szCs w:val="22"/>
        </w:rPr>
      </w:pPr>
    </w:p>
    <w:p w:rsidR="00B54440" w:rsidRPr="002D2903" w:rsidRDefault="00986898" w:rsidP="00B54440">
      <w:pPr>
        <w:ind w:left="720" w:hanging="720"/>
      </w:pPr>
      <w:r w:rsidRPr="002D2903">
        <w:rPr>
          <w:i/>
          <w:szCs w:val="22"/>
        </w:rPr>
        <w:t>1</w:t>
      </w:r>
      <w:r w:rsidRPr="002D2903">
        <w:rPr>
          <w:i/>
          <w:sz w:val="24"/>
        </w:rPr>
        <w:tab/>
      </w:r>
      <w:r w:rsidR="00B54440" w:rsidRPr="002D2903">
        <w:t>The dwelling</w:t>
      </w:r>
      <w:r w:rsidR="00B54440" w:rsidRPr="002D2903">
        <w:rPr>
          <w:strike/>
        </w:rPr>
        <w:t>s</w:t>
      </w:r>
      <w:r w:rsidR="00B54440" w:rsidRPr="002D2903">
        <w:t xml:space="preserve"> on </w:t>
      </w:r>
      <w:r w:rsidR="00B54440" w:rsidRPr="002D2903">
        <w:rPr>
          <w:strike/>
        </w:rPr>
        <w:t>Lots 1-102 and 1000</w:t>
      </w:r>
      <w:r w:rsidR="00B54440" w:rsidRPr="002D2903">
        <w:t xml:space="preserve"> </w:t>
      </w:r>
      <w:r w:rsidR="00B54440" w:rsidRPr="002D2903">
        <w:rPr>
          <w:u w:val="single"/>
        </w:rPr>
        <w:t>Lot 52 DP 509737</w:t>
      </w:r>
      <w:r w:rsidR="00B54440" w:rsidRPr="002D2903">
        <w:t xml:space="preserve"> shall be in accordance with the application submitted </w:t>
      </w:r>
      <w:r w:rsidR="00B54440" w:rsidRPr="002D2903">
        <w:rPr>
          <w:u w:val="single"/>
        </w:rPr>
        <w:t>on 27 October 2011 and the application to change conditions RM170958 submitted on 24 August 2017</w:t>
      </w:r>
      <w:r w:rsidR="00B54440" w:rsidRPr="002D2903">
        <w:t xml:space="preserve">, as shown on the attached plans marked </w:t>
      </w:r>
      <w:r w:rsidR="00B54440" w:rsidRPr="002D2903">
        <w:rPr>
          <w:strike/>
        </w:rPr>
        <w:t xml:space="preserve">Plans A-marked RM110351 and dated </w:t>
      </w:r>
      <w:r w:rsidR="007917DB">
        <w:rPr>
          <w:strike/>
        </w:rPr>
        <w:t>12 October</w:t>
      </w:r>
      <w:r w:rsidR="00B54440" w:rsidRPr="002D2903">
        <w:rPr>
          <w:strike/>
        </w:rPr>
        <w:t xml:space="preserve"> 2012</w:t>
      </w:r>
      <w:r w:rsidR="00B54440" w:rsidRPr="002D2903">
        <w:t xml:space="preserve"> </w:t>
      </w:r>
      <w:r w:rsidR="00B54440" w:rsidRPr="002D2903">
        <w:rPr>
          <w:u w:val="single"/>
        </w:rPr>
        <w:t xml:space="preserve">Plans A-C RM170991 and dated </w:t>
      </w:r>
      <w:r w:rsidR="007917DB">
        <w:rPr>
          <w:u w:val="single"/>
        </w:rPr>
        <w:t>12 October</w:t>
      </w:r>
      <w:r w:rsidR="00B54440" w:rsidRPr="002D2903">
        <w:rPr>
          <w:u w:val="single"/>
        </w:rPr>
        <w:t xml:space="preserve"> 2017</w:t>
      </w:r>
      <w:r w:rsidR="00B54440" w:rsidRPr="002D2903">
        <w:t>.  Where there is any apparent conflict between the information provided with the application and any condition of this consent, the conditions shall prevail.</w:t>
      </w:r>
    </w:p>
    <w:p w:rsidR="00A91520" w:rsidRPr="002D2903" w:rsidRDefault="00A91520" w:rsidP="00B54440">
      <w:pPr>
        <w:ind w:left="720" w:hanging="720"/>
      </w:pPr>
    </w:p>
    <w:p w:rsidR="00986898" w:rsidRPr="002D2903" w:rsidRDefault="00986898" w:rsidP="006E1EAD">
      <w:pPr>
        <w:keepNext/>
        <w:ind w:left="709" w:hanging="649"/>
        <w:rPr>
          <w:b/>
          <w:i/>
          <w:szCs w:val="22"/>
        </w:rPr>
      </w:pPr>
      <w:r w:rsidRPr="002D2903">
        <w:rPr>
          <w:b/>
          <w:i/>
          <w:szCs w:val="22"/>
        </w:rPr>
        <w:t>(b)</w:t>
      </w:r>
      <w:r w:rsidRPr="002D2903">
        <w:rPr>
          <w:b/>
          <w:i/>
          <w:szCs w:val="22"/>
        </w:rPr>
        <w:tab/>
      </w:r>
      <w:r w:rsidR="006E1EAD" w:rsidRPr="002D2903">
        <w:rPr>
          <w:b/>
          <w:i/>
          <w:szCs w:val="22"/>
        </w:rPr>
        <w:t xml:space="preserve">Variation to </w:t>
      </w:r>
      <w:r w:rsidRPr="002D2903">
        <w:rPr>
          <w:b/>
          <w:i/>
          <w:szCs w:val="22"/>
        </w:rPr>
        <w:t>RM</w:t>
      </w:r>
      <w:r w:rsidR="00B54440" w:rsidRPr="002D2903">
        <w:rPr>
          <w:b/>
          <w:i/>
          <w:szCs w:val="22"/>
        </w:rPr>
        <w:t>110802</w:t>
      </w:r>
      <w:r w:rsidR="00E50C85" w:rsidRPr="002D2903">
        <w:rPr>
          <w:b/>
          <w:i/>
          <w:szCs w:val="22"/>
        </w:rPr>
        <w:t xml:space="preserve"> </w:t>
      </w:r>
      <w:r w:rsidRPr="002D2903">
        <w:rPr>
          <w:b/>
          <w:i/>
          <w:szCs w:val="22"/>
        </w:rPr>
        <w:t xml:space="preserve">Condition </w:t>
      </w:r>
      <w:r w:rsidR="00B54440" w:rsidRPr="002D2903">
        <w:rPr>
          <w:b/>
          <w:i/>
          <w:szCs w:val="22"/>
        </w:rPr>
        <w:t>3 – High Density Lot Standards</w:t>
      </w:r>
      <w:r w:rsidR="00A91520" w:rsidRPr="002D2903">
        <w:rPr>
          <w:b/>
          <w:i/>
          <w:szCs w:val="22"/>
        </w:rPr>
        <w:t xml:space="preserve"> </w:t>
      </w:r>
      <w:r w:rsidR="00A91520" w:rsidRPr="002D2903">
        <w:rPr>
          <w:b/>
          <w:szCs w:val="22"/>
        </w:rPr>
        <w:t>(320m</w:t>
      </w:r>
      <w:r w:rsidR="00A91520" w:rsidRPr="002D2903">
        <w:rPr>
          <w:b/>
          <w:szCs w:val="22"/>
          <w:vertAlign w:val="superscript"/>
        </w:rPr>
        <w:t>2</w:t>
      </w:r>
      <w:r w:rsidR="00A91520" w:rsidRPr="002D2903">
        <w:rPr>
          <w:b/>
          <w:szCs w:val="22"/>
        </w:rPr>
        <w:t>-399m</w:t>
      </w:r>
      <w:r w:rsidR="00A91520" w:rsidRPr="002D2903">
        <w:rPr>
          <w:b/>
          <w:szCs w:val="22"/>
          <w:vertAlign w:val="superscript"/>
        </w:rPr>
        <w:t>2</w:t>
      </w:r>
      <w:r w:rsidR="00A91520" w:rsidRPr="002D2903">
        <w:rPr>
          <w:b/>
          <w:szCs w:val="22"/>
        </w:rPr>
        <w:t>) ONLY</w:t>
      </w:r>
    </w:p>
    <w:p w:rsidR="00A91520" w:rsidRPr="002D2903" w:rsidRDefault="00A91520" w:rsidP="00A91520">
      <w:pPr>
        <w:keepNext/>
        <w:ind w:left="567" w:hanging="567"/>
        <w:rPr>
          <w:szCs w:val="22"/>
        </w:rPr>
      </w:pPr>
    </w:p>
    <w:p w:rsidR="00A91520" w:rsidRPr="002D2903" w:rsidRDefault="00A91520" w:rsidP="00A91520">
      <w:pPr>
        <w:keepNext/>
        <w:ind w:left="709" w:hanging="709"/>
        <w:rPr>
          <w:szCs w:val="22"/>
        </w:rPr>
      </w:pPr>
      <w:r w:rsidRPr="002D2903">
        <w:rPr>
          <w:szCs w:val="22"/>
        </w:rPr>
        <w:t>3</w:t>
      </w:r>
      <w:r w:rsidRPr="002D2903">
        <w:rPr>
          <w:szCs w:val="22"/>
        </w:rPr>
        <w:tab/>
        <w:t xml:space="preserve">The following bulk and location standards set out in the table below shall be applied to Lots 37-65 and 68-76 (High </w:t>
      </w:r>
      <w:r w:rsidR="005613DE">
        <w:rPr>
          <w:szCs w:val="22"/>
        </w:rPr>
        <w:t>D</w:t>
      </w:r>
      <w:r w:rsidRPr="002D2903">
        <w:rPr>
          <w:szCs w:val="22"/>
        </w:rPr>
        <w:t xml:space="preserve">ensity (HD) allotments) replacing all the Residential </w:t>
      </w:r>
      <w:r w:rsidRPr="002D2903">
        <w:rPr>
          <w:szCs w:val="22"/>
        </w:rPr>
        <w:lastRenderedPageBreak/>
        <w:t>Zone standards relating to building construction and alteration (bulk and location) set out in the Tasman Resource Management Plan (TRMP) or any subsequent planning document.  For the avoidance of doubt, TRMP rules relating to activities such as home occupations shall continue to apply.</w:t>
      </w:r>
    </w:p>
    <w:p w:rsidR="00A91520" w:rsidRPr="002D2903" w:rsidRDefault="00A91520" w:rsidP="00A91520">
      <w:pPr>
        <w:pStyle w:val="Default"/>
        <w:rPr>
          <w:color w:val="auto"/>
          <w:szCs w:val="22"/>
        </w:rPr>
      </w:pPr>
    </w:p>
    <w:tbl>
      <w:tblPr>
        <w:tblW w:w="0" w:type="auto"/>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342"/>
        <w:gridCol w:w="5448"/>
      </w:tblGrid>
      <w:tr w:rsidR="002D2903" w:rsidRPr="002D2903" w:rsidTr="000210AE">
        <w:trPr>
          <w:trHeight w:val="484"/>
        </w:trPr>
        <w:tc>
          <w:tcPr>
            <w:tcW w:w="3342" w:type="dxa"/>
            <w:tcBorders>
              <w:top w:val="single" w:sz="4" w:space="0" w:color="auto"/>
              <w:bottom w:val="single" w:sz="4" w:space="0" w:color="auto"/>
            </w:tcBorders>
          </w:tcPr>
          <w:p w:rsidR="00A91520" w:rsidRPr="002D2903" w:rsidRDefault="00A91520" w:rsidP="000210AE">
            <w:pPr>
              <w:pStyle w:val="Default"/>
              <w:rPr>
                <w:b/>
                <w:color w:val="auto"/>
                <w:sz w:val="22"/>
                <w:szCs w:val="22"/>
              </w:rPr>
            </w:pPr>
            <w:r w:rsidRPr="002D2903">
              <w:rPr>
                <w:b/>
                <w:color w:val="auto"/>
                <w:sz w:val="22"/>
                <w:szCs w:val="22"/>
              </w:rPr>
              <w:t>Standard HD1</w:t>
            </w:r>
          </w:p>
          <w:p w:rsidR="00A91520" w:rsidRPr="002D2903" w:rsidRDefault="00A91520" w:rsidP="000210AE">
            <w:pPr>
              <w:pStyle w:val="Default"/>
              <w:rPr>
                <w:color w:val="auto"/>
                <w:sz w:val="22"/>
                <w:szCs w:val="22"/>
              </w:rPr>
            </w:pPr>
            <w:r w:rsidRPr="002D2903">
              <w:rPr>
                <w:color w:val="auto"/>
                <w:sz w:val="22"/>
                <w:szCs w:val="22"/>
              </w:rPr>
              <w:t xml:space="preserve">Maximum Dwellings per Site: </w:t>
            </w:r>
          </w:p>
        </w:tc>
        <w:tc>
          <w:tcPr>
            <w:tcW w:w="5448" w:type="dxa"/>
            <w:tcBorders>
              <w:top w:val="single" w:sz="4" w:space="0" w:color="auto"/>
              <w:bottom w:val="single" w:sz="4" w:space="0" w:color="auto"/>
            </w:tcBorders>
          </w:tcPr>
          <w:p w:rsidR="00A91520" w:rsidRPr="002D2903" w:rsidRDefault="00A91520" w:rsidP="000210AE">
            <w:pPr>
              <w:pStyle w:val="Default"/>
              <w:rPr>
                <w:color w:val="auto"/>
                <w:sz w:val="22"/>
                <w:szCs w:val="22"/>
              </w:rPr>
            </w:pPr>
          </w:p>
          <w:p w:rsidR="00A91520" w:rsidRPr="002D2903" w:rsidRDefault="00A91520" w:rsidP="000210AE">
            <w:pPr>
              <w:pStyle w:val="Default"/>
              <w:rPr>
                <w:color w:val="auto"/>
                <w:sz w:val="22"/>
                <w:szCs w:val="22"/>
              </w:rPr>
            </w:pPr>
            <w:r w:rsidRPr="002D2903">
              <w:rPr>
                <w:color w:val="auto"/>
                <w:sz w:val="22"/>
                <w:szCs w:val="22"/>
              </w:rPr>
              <w:t>One</w:t>
            </w:r>
          </w:p>
          <w:p w:rsidR="00A91520" w:rsidRPr="002D2903" w:rsidRDefault="00A91520" w:rsidP="000210AE">
            <w:pPr>
              <w:pStyle w:val="Default"/>
              <w:rPr>
                <w:color w:val="auto"/>
                <w:sz w:val="22"/>
                <w:szCs w:val="22"/>
              </w:rPr>
            </w:pPr>
          </w:p>
        </w:tc>
      </w:tr>
      <w:tr w:rsidR="002D2903" w:rsidRPr="002D2903" w:rsidTr="000210AE">
        <w:trPr>
          <w:trHeight w:val="486"/>
        </w:trPr>
        <w:tc>
          <w:tcPr>
            <w:tcW w:w="3342" w:type="dxa"/>
            <w:tcBorders>
              <w:top w:val="single" w:sz="4" w:space="0" w:color="auto"/>
              <w:bottom w:val="single" w:sz="4" w:space="0" w:color="auto"/>
            </w:tcBorders>
          </w:tcPr>
          <w:p w:rsidR="00A91520" w:rsidRPr="002D2903" w:rsidRDefault="00A91520" w:rsidP="000210AE">
            <w:pPr>
              <w:pStyle w:val="Default"/>
              <w:rPr>
                <w:b/>
                <w:color w:val="auto"/>
                <w:sz w:val="22"/>
                <w:szCs w:val="22"/>
              </w:rPr>
            </w:pPr>
            <w:r w:rsidRPr="002D2903">
              <w:rPr>
                <w:b/>
                <w:color w:val="auto"/>
                <w:sz w:val="22"/>
                <w:szCs w:val="22"/>
              </w:rPr>
              <w:t>Standard HD2</w:t>
            </w:r>
          </w:p>
          <w:p w:rsidR="00A91520" w:rsidRPr="002D2903" w:rsidRDefault="00A91520" w:rsidP="000210AE">
            <w:pPr>
              <w:pStyle w:val="Default"/>
              <w:rPr>
                <w:color w:val="auto"/>
                <w:sz w:val="22"/>
                <w:szCs w:val="22"/>
              </w:rPr>
            </w:pPr>
            <w:r w:rsidRPr="002D2903">
              <w:rPr>
                <w:color w:val="auto"/>
                <w:sz w:val="22"/>
                <w:szCs w:val="22"/>
              </w:rPr>
              <w:t xml:space="preserve">Maximum Building Coverage: </w:t>
            </w:r>
          </w:p>
        </w:tc>
        <w:tc>
          <w:tcPr>
            <w:tcW w:w="5448" w:type="dxa"/>
            <w:tcBorders>
              <w:top w:val="single" w:sz="4" w:space="0" w:color="auto"/>
              <w:bottom w:val="single" w:sz="4" w:space="0" w:color="auto"/>
            </w:tcBorders>
          </w:tcPr>
          <w:p w:rsidR="00A91520" w:rsidRPr="002D2903" w:rsidRDefault="00A91520" w:rsidP="000210AE">
            <w:pPr>
              <w:pStyle w:val="Default"/>
              <w:rPr>
                <w:color w:val="auto"/>
                <w:sz w:val="22"/>
                <w:szCs w:val="22"/>
              </w:rPr>
            </w:pPr>
          </w:p>
          <w:p w:rsidR="00A91520" w:rsidRPr="002D2903" w:rsidRDefault="00A91520" w:rsidP="000210AE">
            <w:pPr>
              <w:pStyle w:val="Default"/>
              <w:rPr>
                <w:color w:val="auto"/>
                <w:sz w:val="22"/>
                <w:szCs w:val="22"/>
              </w:rPr>
            </w:pPr>
            <w:r w:rsidRPr="002D2903">
              <w:rPr>
                <w:color w:val="auto"/>
                <w:sz w:val="22"/>
                <w:szCs w:val="22"/>
              </w:rPr>
              <w:t>50%</w:t>
            </w:r>
          </w:p>
          <w:p w:rsidR="00A91520" w:rsidRPr="002D2903" w:rsidRDefault="00A91520" w:rsidP="000210AE">
            <w:pPr>
              <w:pStyle w:val="Default"/>
              <w:rPr>
                <w:color w:val="auto"/>
                <w:sz w:val="22"/>
                <w:szCs w:val="22"/>
              </w:rPr>
            </w:pPr>
          </w:p>
        </w:tc>
      </w:tr>
      <w:tr w:rsidR="002D2903" w:rsidRPr="002D2903" w:rsidTr="000210AE">
        <w:trPr>
          <w:trHeight w:val="784"/>
        </w:trPr>
        <w:tc>
          <w:tcPr>
            <w:tcW w:w="3342" w:type="dxa"/>
            <w:tcBorders>
              <w:top w:val="single" w:sz="4" w:space="0" w:color="auto"/>
              <w:bottom w:val="single" w:sz="4" w:space="0" w:color="auto"/>
            </w:tcBorders>
          </w:tcPr>
          <w:p w:rsidR="00A91520" w:rsidRPr="002D2903" w:rsidRDefault="00A91520" w:rsidP="000210AE">
            <w:pPr>
              <w:pStyle w:val="Default"/>
              <w:rPr>
                <w:b/>
                <w:color w:val="auto"/>
                <w:sz w:val="22"/>
                <w:szCs w:val="22"/>
              </w:rPr>
            </w:pPr>
            <w:r w:rsidRPr="002D2903">
              <w:rPr>
                <w:b/>
                <w:color w:val="auto"/>
                <w:sz w:val="22"/>
                <w:szCs w:val="22"/>
              </w:rPr>
              <w:t>Standard HD3</w:t>
            </w:r>
          </w:p>
          <w:p w:rsidR="00A91520" w:rsidRPr="002D2903" w:rsidRDefault="00A91520" w:rsidP="000210AE">
            <w:pPr>
              <w:pStyle w:val="Default"/>
              <w:rPr>
                <w:color w:val="auto"/>
                <w:sz w:val="22"/>
                <w:szCs w:val="22"/>
              </w:rPr>
            </w:pPr>
            <w:r w:rsidRPr="002D2903">
              <w:rPr>
                <w:color w:val="auto"/>
                <w:sz w:val="22"/>
                <w:szCs w:val="22"/>
              </w:rPr>
              <w:t xml:space="preserve">Maximum Impervious Surface Area </w:t>
            </w:r>
          </w:p>
        </w:tc>
        <w:tc>
          <w:tcPr>
            <w:tcW w:w="5448" w:type="dxa"/>
            <w:tcBorders>
              <w:top w:val="single" w:sz="4" w:space="0" w:color="auto"/>
              <w:bottom w:val="single" w:sz="4" w:space="0" w:color="auto"/>
            </w:tcBorders>
          </w:tcPr>
          <w:p w:rsidR="00A91520" w:rsidRPr="002D2903" w:rsidRDefault="00A91520" w:rsidP="000210AE">
            <w:pPr>
              <w:pStyle w:val="Default"/>
              <w:rPr>
                <w:color w:val="auto"/>
                <w:sz w:val="22"/>
                <w:szCs w:val="22"/>
              </w:rPr>
            </w:pPr>
          </w:p>
          <w:p w:rsidR="00A91520" w:rsidRPr="002D2903" w:rsidRDefault="00A91520" w:rsidP="000210AE">
            <w:pPr>
              <w:pStyle w:val="Default"/>
              <w:rPr>
                <w:color w:val="auto"/>
                <w:sz w:val="22"/>
                <w:szCs w:val="22"/>
              </w:rPr>
            </w:pPr>
            <w:r w:rsidRPr="002D2903">
              <w:rPr>
                <w:color w:val="auto"/>
                <w:sz w:val="22"/>
                <w:szCs w:val="22"/>
              </w:rPr>
              <w:t>70%</w:t>
            </w:r>
          </w:p>
        </w:tc>
      </w:tr>
      <w:tr w:rsidR="002D2903" w:rsidRPr="002D2903" w:rsidTr="000210AE">
        <w:trPr>
          <w:trHeight w:val="786"/>
        </w:trPr>
        <w:tc>
          <w:tcPr>
            <w:tcW w:w="3342" w:type="dxa"/>
            <w:tcBorders>
              <w:top w:val="single" w:sz="4" w:space="0" w:color="auto"/>
              <w:bottom w:val="single" w:sz="4" w:space="0" w:color="auto"/>
            </w:tcBorders>
          </w:tcPr>
          <w:p w:rsidR="00A91520" w:rsidRPr="002D2903" w:rsidRDefault="00A91520" w:rsidP="000210AE">
            <w:pPr>
              <w:pStyle w:val="Default"/>
              <w:rPr>
                <w:b/>
                <w:color w:val="auto"/>
                <w:sz w:val="22"/>
                <w:szCs w:val="22"/>
              </w:rPr>
            </w:pPr>
            <w:r w:rsidRPr="002D2903">
              <w:rPr>
                <w:b/>
                <w:color w:val="auto"/>
                <w:sz w:val="22"/>
                <w:szCs w:val="22"/>
              </w:rPr>
              <w:t>Standard HD4</w:t>
            </w:r>
          </w:p>
          <w:p w:rsidR="00A91520" w:rsidRPr="002D2903" w:rsidRDefault="00A91520" w:rsidP="000210AE">
            <w:pPr>
              <w:pStyle w:val="Default"/>
              <w:rPr>
                <w:color w:val="auto"/>
                <w:sz w:val="22"/>
                <w:szCs w:val="22"/>
              </w:rPr>
            </w:pPr>
            <w:r w:rsidRPr="002D2903">
              <w:rPr>
                <w:color w:val="auto"/>
                <w:sz w:val="22"/>
                <w:szCs w:val="22"/>
              </w:rPr>
              <w:t xml:space="preserve">Minimum setback from </w:t>
            </w:r>
          </w:p>
          <w:p w:rsidR="00A91520" w:rsidRPr="002D2903" w:rsidRDefault="00A91520" w:rsidP="000210AE">
            <w:pPr>
              <w:pStyle w:val="Default"/>
              <w:rPr>
                <w:color w:val="auto"/>
                <w:sz w:val="22"/>
                <w:szCs w:val="22"/>
              </w:rPr>
            </w:pPr>
            <w:r w:rsidRPr="002D2903">
              <w:rPr>
                <w:color w:val="auto"/>
                <w:sz w:val="22"/>
                <w:szCs w:val="22"/>
              </w:rPr>
              <w:t>Road Boundary:</w:t>
            </w:r>
          </w:p>
        </w:tc>
        <w:tc>
          <w:tcPr>
            <w:tcW w:w="5448" w:type="dxa"/>
            <w:tcBorders>
              <w:top w:val="single" w:sz="4" w:space="0" w:color="auto"/>
              <w:bottom w:val="single" w:sz="4" w:space="0" w:color="auto"/>
            </w:tcBorders>
          </w:tcPr>
          <w:p w:rsidR="00A91520" w:rsidRPr="002D2903" w:rsidRDefault="00A91520" w:rsidP="000210AE">
            <w:pPr>
              <w:pStyle w:val="Default"/>
              <w:rPr>
                <w:color w:val="auto"/>
                <w:sz w:val="22"/>
                <w:szCs w:val="22"/>
              </w:rPr>
            </w:pPr>
          </w:p>
          <w:p w:rsidR="00A91520" w:rsidRPr="002D2903" w:rsidRDefault="00A91520" w:rsidP="000210AE">
            <w:pPr>
              <w:pStyle w:val="Default"/>
              <w:rPr>
                <w:color w:val="auto"/>
                <w:sz w:val="22"/>
                <w:szCs w:val="22"/>
              </w:rPr>
            </w:pPr>
            <w:r w:rsidRPr="002D2903">
              <w:rPr>
                <w:color w:val="auto"/>
                <w:sz w:val="22"/>
                <w:szCs w:val="22"/>
              </w:rPr>
              <w:t>1.5m</w:t>
            </w:r>
          </w:p>
        </w:tc>
      </w:tr>
      <w:tr w:rsidR="002D2903" w:rsidRPr="002D2903" w:rsidTr="000210AE">
        <w:trPr>
          <w:trHeight w:val="4047"/>
        </w:trPr>
        <w:tc>
          <w:tcPr>
            <w:tcW w:w="3342" w:type="dxa"/>
            <w:tcBorders>
              <w:top w:val="single" w:sz="4" w:space="0" w:color="auto"/>
              <w:bottom w:val="single" w:sz="4" w:space="0" w:color="auto"/>
            </w:tcBorders>
          </w:tcPr>
          <w:p w:rsidR="00A91520" w:rsidRPr="002D2903" w:rsidRDefault="00A91520" w:rsidP="000210AE">
            <w:pPr>
              <w:pStyle w:val="Default"/>
              <w:rPr>
                <w:b/>
                <w:color w:val="auto"/>
                <w:sz w:val="22"/>
                <w:szCs w:val="22"/>
              </w:rPr>
            </w:pPr>
            <w:r w:rsidRPr="002D2903">
              <w:rPr>
                <w:b/>
                <w:color w:val="auto"/>
                <w:sz w:val="22"/>
                <w:szCs w:val="22"/>
              </w:rPr>
              <w:t>Standard HD5</w:t>
            </w:r>
          </w:p>
          <w:p w:rsidR="00A91520" w:rsidRPr="002D2903" w:rsidRDefault="00A91520" w:rsidP="000210AE">
            <w:pPr>
              <w:pStyle w:val="Default"/>
              <w:rPr>
                <w:color w:val="auto"/>
                <w:sz w:val="22"/>
                <w:szCs w:val="22"/>
              </w:rPr>
            </w:pPr>
            <w:r w:rsidRPr="002D2903">
              <w:rPr>
                <w:color w:val="auto"/>
                <w:sz w:val="22"/>
                <w:szCs w:val="22"/>
              </w:rPr>
              <w:t xml:space="preserve">Minimum Setback from </w:t>
            </w:r>
          </w:p>
          <w:p w:rsidR="00A91520" w:rsidRPr="002D2903" w:rsidRDefault="00A91520" w:rsidP="000210AE">
            <w:pPr>
              <w:pStyle w:val="Default"/>
              <w:rPr>
                <w:color w:val="auto"/>
                <w:sz w:val="22"/>
                <w:szCs w:val="22"/>
              </w:rPr>
            </w:pPr>
            <w:r w:rsidRPr="002D2903">
              <w:rPr>
                <w:color w:val="auto"/>
                <w:sz w:val="22"/>
                <w:szCs w:val="22"/>
              </w:rPr>
              <w:t>Side and Rear Boundaries:</w:t>
            </w:r>
          </w:p>
        </w:tc>
        <w:tc>
          <w:tcPr>
            <w:tcW w:w="5448" w:type="dxa"/>
            <w:tcBorders>
              <w:top w:val="single" w:sz="4" w:space="0" w:color="auto"/>
              <w:bottom w:val="single" w:sz="4" w:space="0" w:color="auto"/>
            </w:tcBorders>
          </w:tcPr>
          <w:p w:rsidR="00A91520" w:rsidRPr="002D2903" w:rsidRDefault="00A91520" w:rsidP="000210AE">
            <w:pPr>
              <w:pStyle w:val="Default"/>
              <w:rPr>
                <w:color w:val="auto"/>
                <w:sz w:val="22"/>
                <w:szCs w:val="22"/>
              </w:rPr>
            </w:pPr>
          </w:p>
          <w:p w:rsidR="00A91520" w:rsidRPr="002D2903" w:rsidRDefault="00A91520" w:rsidP="000210AE">
            <w:pPr>
              <w:pStyle w:val="Default"/>
              <w:rPr>
                <w:color w:val="auto"/>
                <w:sz w:val="22"/>
                <w:szCs w:val="22"/>
              </w:rPr>
            </w:pPr>
            <w:r w:rsidRPr="002D2903">
              <w:rPr>
                <w:color w:val="auto"/>
                <w:sz w:val="22"/>
                <w:szCs w:val="22"/>
              </w:rPr>
              <w:t>1.5m, except that:</w:t>
            </w:r>
          </w:p>
          <w:p w:rsidR="00A91520" w:rsidRPr="002D2903" w:rsidRDefault="00A91520" w:rsidP="000210AE">
            <w:pPr>
              <w:pStyle w:val="Default"/>
              <w:rPr>
                <w:color w:val="auto"/>
                <w:sz w:val="22"/>
                <w:szCs w:val="22"/>
              </w:rPr>
            </w:pPr>
          </w:p>
          <w:p w:rsidR="00A91520" w:rsidRPr="002D2903" w:rsidRDefault="00A91520" w:rsidP="000210AE">
            <w:pPr>
              <w:pStyle w:val="Default"/>
              <w:ind w:left="661" w:hanging="661"/>
              <w:rPr>
                <w:color w:val="auto"/>
                <w:sz w:val="22"/>
                <w:szCs w:val="22"/>
              </w:rPr>
            </w:pPr>
            <w:r w:rsidRPr="002D2903">
              <w:rPr>
                <w:color w:val="auto"/>
                <w:sz w:val="22"/>
                <w:szCs w:val="22"/>
              </w:rPr>
              <w:t>(a)</w:t>
            </w:r>
            <w:r w:rsidRPr="002D2903">
              <w:rPr>
                <w:color w:val="auto"/>
                <w:sz w:val="22"/>
                <w:szCs w:val="22"/>
              </w:rPr>
              <w:tab/>
              <w:t xml:space="preserve">No setback is required from side or rear boundaries for buildings with a common wall on the boundary along that part of the boundary covered by the common wall; and </w:t>
            </w:r>
          </w:p>
          <w:p w:rsidR="00A91520" w:rsidRPr="002D2903" w:rsidRDefault="00A91520" w:rsidP="000210AE">
            <w:pPr>
              <w:pStyle w:val="Default"/>
              <w:ind w:left="661" w:hanging="661"/>
              <w:rPr>
                <w:color w:val="auto"/>
                <w:sz w:val="22"/>
                <w:szCs w:val="22"/>
              </w:rPr>
            </w:pPr>
          </w:p>
          <w:p w:rsidR="00A91520" w:rsidRPr="002D2903" w:rsidRDefault="00A91520" w:rsidP="000210AE">
            <w:pPr>
              <w:pStyle w:val="Default"/>
              <w:ind w:left="661" w:hanging="661"/>
              <w:rPr>
                <w:color w:val="auto"/>
                <w:sz w:val="22"/>
                <w:szCs w:val="22"/>
              </w:rPr>
            </w:pPr>
            <w:r w:rsidRPr="002D2903">
              <w:rPr>
                <w:color w:val="auto"/>
                <w:sz w:val="22"/>
                <w:szCs w:val="22"/>
              </w:rPr>
              <w:t>(b)</w:t>
            </w:r>
            <w:r w:rsidRPr="002D2903">
              <w:rPr>
                <w:color w:val="auto"/>
                <w:sz w:val="22"/>
                <w:szCs w:val="22"/>
              </w:rPr>
              <w:tab/>
              <w:t>No setback is required along one side boundary providing the dwelling design complies with Standard HD9 (daylight controls); and</w:t>
            </w:r>
          </w:p>
          <w:p w:rsidR="00A91520" w:rsidRPr="002D2903" w:rsidRDefault="00A91520" w:rsidP="000210AE">
            <w:pPr>
              <w:pStyle w:val="Default"/>
              <w:ind w:left="661" w:hanging="661"/>
              <w:rPr>
                <w:color w:val="auto"/>
                <w:sz w:val="22"/>
                <w:szCs w:val="22"/>
              </w:rPr>
            </w:pPr>
          </w:p>
          <w:p w:rsidR="00A91520" w:rsidRPr="002D2903" w:rsidRDefault="00A91520" w:rsidP="000210AE">
            <w:pPr>
              <w:pStyle w:val="Default"/>
              <w:ind w:left="661" w:hanging="661"/>
              <w:rPr>
                <w:color w:val="auto"/>
                <w:sz w:val="22"/>
                <w:szCs w:val="22"/>
                <w:u w:val="single"/>
              </w:rPr>
            </w:pPr>
            <w:r w:rsidRPr="002D2903">
              <w:rPr>
                <w:color w:val="auto"/>
                <w:sz w:val="22"/>
                <w:szCs w:val="22"/>
              </w:rPr>
              <w:t>(c)</w:t>
            </w:r>
            <w:r w:rsidRPr="002D2903">
              <w:rPr>
                <w:color w:val="auto"/>
                <w:sz w:val="22"/>
                <w:szCs w:val="22"/>
              </w:rPr>
              <w:tab/>
              <w:t xml:space="preserve">This setback does not apply to accessory buildings, such as detached garages, which may be built right up to the boundary provided they do not exceed a height of 3.6m and comply with the daylight controls of Standard HD9.  (However where a carport or garage is attached to a building by one or more walls, it must comply with the 1.5m side and rear yard standard); </w:t>
            </w:r>
            <w:r w:rsidRPr="002D2903">
              <w:rPr>
                <w:color w:val="auto"/>
                <w:sz w:val="22"/>
                <w:szCs w:val="22"/>
                <w:u w:val="single"/>
              </w:rPr>
              <w:t>except that</w:t>
            </w:r>
          </w:p>
          <w:p w:rsidR="00A91520" w:rsidRPr="002D2903" w:rsidRDefault="00A91520" w:rsidP="000210AE">
            <w:pPr>
              <w:pStyle w:val="Default"/>
              <w:ind w:left="661" w:hanging="661"/>
              <w:rPr>
                <w:color w:val="auto"/>
                <w:sz w:val="22"/>
                <w:szCs w:val="22"/>
                <w:u w:val="single"/>
              </w:rPr>
            </w:pPr>
          </w:p>
          <w:p w:rsidR="00A91520" w:rsidRDefault="00A91520" w:rsidP="005613DE">
            <w:pPr>
              <w:pStyle w:val="Default"/>
              <w:ind w:left="661" w:hanging="661"/>
              <w:rPr>
                <w:color w:val="auto"/>
                <w:sz w:val="22"/>
                <w:szCs w:val="22"/>
                <w:u w:val="single"/>
              </w:rPr>
            </w:pPr>
            <w:r w:rsidRPr="002D2903">
              <w:rPr>
                <w:color w:val="auto"/>
                <w:sz w:val="22"/>
                <w:szCs w:val="22"/>
                <w:u w:val="single"/>
              </w:rPr>
              <w:t>(d)</w:t>
            </w:r>
            <w:r w:rsidR="005613DE" w:rsidRPr="005613DE">
              <w:rPr>
                <w:color w:val="auto"/>
                <w:sz w:val="22"/>
                <w:szCs w:val="22"/>
              </w:rPr>
              <w:tab/>
            </w:r>
            <w:r w:rsidRPr="002D2903">
              <w:rPr>
                <w:color w:val="auto"/>
                <w:sz w:val="22"/>
                <w:szCs w:val="22"/>
                <w:u w:val="single"/>
              </w:rPr>
              <w:t xml:space="preserve">The dwelling on Lot 52 DP 509737 shall have an integral garage with a setback from the southern boundary with Lot 51 DP 509737 of 0.45 </w:t>
            </w:r>
            <w:proofErr w:type="spellStart"/>
            <w:r w:rsidRPr="002D2903">
              <w:rPr>
                <w:color w:val="auto"/>
                <w:sz w:val="22"/>
                <w:szCs w:val="22"/>
                <w:u w:val="single"/>
              </w:rPr>
              <w:t>metres</w:t>
            </w:r>
            <w:proofErr w:type="spellEnd"/>
            <w:r w:rsidRPr="002D2903">
              <w:rPr>
                <w:color w:val="auto"/>
                <w:sz w:val="22"/>
                <w:szCs w:val="22"/>
                <w:u w:val="single"/>
              </w:rPr>
              <w:t>.</w:t>
            </w:r>
          </w:p>
          <w:p w:rsidR="005613DE" w:rsidRPr="002D2903" w:rsidRDefault="005613DE" w:rsidP="005613DE">
            <w:pPr>
              <w:pStyle w:val="Default"/>
              <w:ind w:left="661" w:hanging="661"/>
              <w:rPr>
                <w:color w:val="auto"/>
                <w:sz w:val="22"/>
                <w:szCs w:val="22"/>
              </w:rPr>
            </w:pPr>
          </w:p>
        </w:tc>
      </w:tr>
      <w:tr w:rsidR="002D2903" w:rsidRPr="002D2903" w:rsidTr="000210AE">
        <w:trPr>
          <w:trHeight w:val="484"/>
        </w:trPr>
        <w:tc>
          <w:tcPr>
            <w:tcW w:w="3342" w:type="dxa"/>
            <w:tcBorders>
              <w:top w:val="single" w:sz="4" w:space="0" w:color="auto"/>
              <w:bottom w:val="single" w:sz="4" w:space="0" w:color="auto"/>
            </w:tcBorders>
          </w:tcPr>
          <w:p w:rsidR="00A91520" w:rsidRPr="002D2903" w:rsidRDefault="00A91520" w:rsidP="000210AE">
            <w:pPr>
              <w:pStyle w:val="Default"/>
              <w:rPr>
                <w:b/>
                <w:color w:val="auto"/>
                <w:sz w:val="22"/>
                <w:szCs w:val="22"/>
              </w:rPr>
            </w:pPr>
            <w:r w:rsidRPr="002D2903">
              <w:rPr>
                <w:b/>
                <w:color w:val="auto"/>
                <w:sz w:val="22"/>
                <w:szCs w:val="22"/>
              </w:rPr>
              <w:t>Standard HD6</w:t>
            </w:r>
          </w:p>
          <w:p w:rsidR="00A91520" w:rsidRPr="002D2903" w:rsidRDefault="00A91520" w:rsidP="000210AE">
            <w:pPr>
              <w:pStyle w:val="Default"/>
              <w:rPr>
                <w:color w:val="auto"/>
                <w:sz w:val="22"/>
                <w:szCs w:val="22"/>
              </w:rPr>
            </w:pPr>
            <w:r w:rsidRPr="002D2903">
              <w:rPr>
                <w:color w:val="auto"/>
                <w:sz w:val="22"/>
                <w:szCs w:val="22"/>
              </w:rPr>
              <w:t>Garage Door Yard</w:t>
            </w:r>
          </w:p>
          <w:p w:rsidR="00A91520" w:rsidRPr="002D2903" w:rsidRDefault="00A91520" w:rsidP="000210AE">
            <w:pPr>
              <w:pStyle w:val="Default"/>
              <w:rPr>
                <w:color w:val="auto"/>
                <w:sz w:val="22"/>
                <w:szCs w:val="22"/>
              </w:rPr>
            </w:pPr>
          </w:p>
        </w:tc>
        <w:tc>
          <w:tcPr>
            <w:tcW w:w="5448" w:type="dxa"/>
            <w:tcBorders>
              <w:top w:val="single" w:sz="4" w:space="0" w:color="auto"/>
              <w:bottom w:val="single" w:sz="4" w:space="0" w:color="auto"/>
            </w:tcBorders>
          </w:tcPr>
          <w:p w:rsidR="00A91520" w:rsidRPr="002D2903" w:rsidRDefault="00A91520" w:rsidP="000210AE">
            <w:pPr>
              <w:pStyle w:val="Default"/>
              <w:rPr>
                <w:color w:val="auto"/>
                <w:sz w:val="22"/>
                <w:szCs w:val="22"/>
              </w:rPr>
            </w:pPr>
          </w:p>
          <w:p w:rsidR="00A91520" w:rsidRPr="002D2903" w:rsidRDefault="00A91520" w:rsidP="000210AE">
            <w:pPr>
              <w:pStyle w:val="Default"/>
              <w:rPr>
                <w:color w:val="auto"/>
                <w:sz w:val="22"/>
                <w:szCs w:val="22"/>
              </w:rPr>
            </w:pPr>
            <w:r w:rsidRPr="002D2903">
              <w:rPr>
                <w:color w:val="auto"/>
                <w:sz w:val="22"/>
                <w:szCs w:val="22"/>
              </w:rPr>
              <w:t>5.5m</w:t>
            </w:r>
          </w:p>
        </w:tc>
      </w:tr>
      <w:tr w:rsidR="002D2903" w:rsidRPr="002D2903" w:rsidTr="000210AE">
        <w:trPr>
          <w:trHeight w:val="982"/>
        </w:trPr>
        <w:tc>
          <w:tcPr>
            <w:tcW w:w="3342" w:type="dxa"/>
            <w:tcBorders>
              <w:top w:val="single" w:sz="4" w:space="0" w:color="auto"/>
              <w:bottom w:val="single" w:sz="4" w:space="0" w:color="auto"/>
            </w:tcBorders>
          </w:tcPr>
          <w:p w:rsidR="00A91520" w:rsidRPr="002D2903" w:rsidRDefault="00A91520" w:rsidP="000210AE">
            <w:pPr>
              <w:pStyle w:val="Default"/>
              <w:rPr>
                <w:b/>
                <w:color w:val="auto"/>
                <w:sz w:val="22"/>
                <w:szCs w:val="22"/>
              </w:rPr>
            </w:pPr>
            <w:r w:rsidRPr="002D2903">
              <w:rPr>
                <w:b/>
                <w:color w:val="auto"/>
                <w:sz w:val="22"/>
                <w:szCs w:val="22"/>
              </w:rPr>
              <w:t>Standard HD7</w:t>
            </w:r>
          </w:p>
          <w:p w:rsidR="00A91520" w:rsidRPr="002D2903" w:rsidRDefault="00A91520" w:rsidP="000210AE">
            <w:pPr>
              <w:pStyle w:val="Default"/>
              <w:rPr>
                <w:color w:val="auto"/>
                <w:sz w:val="22"/>
                <w:szCs w:val="22"/>
              </w:rPr>
            </w:pPr>
            <w:r w:rsidRPr="002D2903">
              <w:rPr>
                <w:color w:val="auto"/>
                <w:sz w:val="22"/>
                <w:szCs w:val="22"/>
              </w:rPr>
              <w:t xml:space="preserve">Garage Door Offset </w:t>
            </w:r>
          </w:p>
        </w:tc>
        <w:tc>
          <w:tcPr>
            <w:tcW w:w="5448" w:type="dxa"/>
            <w:tcBorders>
              <w:top w:val="single" w:sz="4" w:space="0" w:color="auto"/>
              <w:bottom w:val="single" w:sz="4" w:space="0" w:color="auto"/>
            </w:tcBorders>
          </w:tcPr>
          <w:p w:rsidR="00A91520" w:rsidRPr="002D2903" w:rsidRDefault="00A91520" w:rsidP="000210AE">
            <w:pPr>
              <w:pStyle w:val="Default"/>
              <w:rPr>
                <w:color w:val="auto"/>
                <w:sz w:val="22"/>
                <w:szCs w:val="22"/>
              </w:rPr>
            </w:pPr>
          </w:p>
          <w:p w:rsidR="00A91520" w:rsidRPr="002D2903" w:rsidRDefault="00A91520" w:rsidP="000210AE">
            <w:pPr>
              <w:pStyle w:val="Default"/>
              <w:rPr>
                <w:color w:val="auto"/>
                <w:sz w:val="22"/>
                <w:szCs w:val="22"/>
              </w:rPr>
            </w:pPr>
            <w:r w:rsidRPr="002D2903">
              <w:rPr>
                <w:color w:val="auto"/>
                <w:sz w:val="22"/>
                <w:szCs w:val="22"/>
              </w:rPr>
              <w:t>Where two double garages are proposed to adjoin one another or where they are less than 3m apart, the front walls of the garages will be offset by a minimum of 1m</w:t>
            </w:r>
            <w:r w:rsidR="005613DE">
              <w:rPr>
                <w:color w:val="auto"/>
                <w:sz w:val="22"/>
                <w:szCs w:val="22"/>
              </w:rPr>
              <w:t>.</w:t>
            </w:r>
          </w:p>
          <w:p w:rsidR="00A91520" w:rsidRPr="002D2903" w:rsidRDefault="00A91520" w:rsidP="000210AE">
            <w:pPr>
              <w:pStyle w:val="Default"/>
              <w:rPr>
                <w:color w:val="auto"/>
                <w:sz w:val="22"/>
                <w:szCs w:val="22"/>
              </w:rPr>
            </w:pPr>
          </w:p>
        </w:tc>
      </w:tr>
      <w:tr w:rsidR="002D2903" w:rsidRPr="002D2903" w:rsidTr="000210AE">
        <w:trPr>
          <w:trHeight w:val="484"/>
        </w:trPr>
        <w:tc>
          <w:tcPr>
            <w:tcW w:w="3342" w:type="dxa"/>
            <w:tcBorders>
              <w:top w:val="single" w:sz="4" w:space="0" w:color="auto"/>
              <w:bottom w:val="single" w:sz="4" w:space="0" w:color="auto"/>
            </w:tcBorders>
          </w:tcPr>
          <w:p w:rsidR="00A91520" w:rsidRPr="002D2903" w:rsidRDefault="00A91520" w:rsidP="000210AE">
            <w:pPr>
              <w:pStyle w:val="Default"/>
              <w:rPr>
                <w:b/>
                <w:color w:val="auto"/>
                <w:sz w:val="22"/>
                <w:szCs w:val="22"/>
              </w:rPr>
            </w:pPr>
            <w:r w:rsidRPr="002D2903">
              <w:rPr>
                <w:b/>
                <w:color w:val="auto"/>
                <w:sz w:val="22"/>
                <w:szCs w:val="22"/>
              </w:rPr>
              <w:lastRenderedPageBreak/>
              <w:t>Standard HD8</w:t>
            </w:r>
          </w:p>
          <w:p w:rsidR="00A91520" w:rsidRPr="002D2903" w:rsidRDefault="00A91520" w:rsidP="000210AE">
            <w:pPr>
              <w:pStyle w:val="Default"/>
              <w:rPr>
                <w:color w:val="auto"/>
                <w:sz w:val="22"/>
                <w:szCs w:val="22"/>
              </w:rPr>
            </w:pPr>
            <w:r w:rsidRPr="002D2903">
              <w:rPr>
                <w:color w:val="auto"/>
                <w:sz w:val="22"/>
                <w:szCs w:val="22"/>
              </w:rPr>
              <w:t xml:space="preserve">Maximum height: </w:t>
            </w:r>
          </w:p>
        </w:tc>
        <w:tc>
          <w:tcPr>
            <w:tcW w:w="5448" w:type="dxa"/>
            <w:tcBorders>
              <w:top w:val="single" w:sz="4" w:space="0" w:color="auto"/>
              <w:bottom w:val="single" w:sz="4" w:space="0" w:color="auto"/>
            </w:tcBorders>
          </w:tcPr>
          <w:p w:rsidR="00A91520" w:rsidRPr="002D2903" w:rsidRDefault="00A91520" w:rsidP="000210AE">
            <w:pPr>
              <w:pStyle w:val="Default"/>
              <w:rPr>
                <w:color w:val="auto"/>
                <w:sz w:val="22"/>
                <w:szCs w:val="22"/>
              </w:rPr>
            </w:pPr>
          </w:p>
          <w:p w:rsidR="00A91520" w:rsidRPr="002D2903" w:rsidRDefault="00A91520" w:rsidP="000210AE">
            <w:pPr>
              <w:pStyle w:val="Default"/>
              <w:rPr>
                <w:color w:val="auto"/>
                <w:sz w:val="22"/>
                <w:szCs w:val="22"/>
              </w:rPr>
            </w:pPr>
            <w:r w:rsidRPr="002D2903">
              <w:rPr>
                <w:color w:val="auto"/>
                <w:sz w:val="22"/>
                <w:szCs w:val="22"/>
              </w:rPr>
              <w:t>7.5m for dwellings</w:t>
            </w:r>
          </w:p>
          <w:p w:rsidR="00A91520" w:rsidRPr="002D2903" w:rsidRDefault="00A91520" w:rsidP="000210AE">
            <w:pPr>
              <w:pStyle w:val="Default"/>
              <w:rPr>
                <w:color w:val="auto"/>
                <w:sz w:val="22"/>
                <w:szCs w:val="22"/>
              </w:rPr>
            </w:pPr>
            <w:r w:rsidRPr="002D2903">
              <w:rPr>
                <w:color w:val="auto"/>
                <w:sz w:val="22"/>
                <w:szCs w:val="22"/>
              </w:rPr>
              <w:t>3.6m for accessory buildings</w:t>
            </w:r>
          </w:p>
          <w:p w:rsidR="00A91520" w:rsidRPr="002D2903" w:rsidRDefault="00A91520" w:rsidP="000210AE">
            <w:pPr>
              <w:pStyle w:val="Default"/>
              <w:rPr>
                <w:color w:val="auto"/>
                <w:sz w:val="22"/>
                <w:szCs w:val="22"/>
              </w:rPr>
            </w:pPr>
          </w:p>
        </w:tc>
      </w:tr>
      <w:tr w:rsidR="002D2903" w:rsidRPr="002D2903" w:rsidTr="000210AE">
        <w:trPr>
          <w:trHeight w:val="1980"/>
        </w:trPr>
        <w:tc>
          <w:tcPr>
            <w:tcW w:w="3342" w:type="dxa"/>
            <w:tcBorders>
              <w:top w:val="single" w:sz="4" w:space="0" w:color="auto"/>
            </w:tcBorders>
          </w:tcPr>
          <w:p w:rsidR="00A91520" w:rsidRPr="002D2903" w:rsidRDefault="00A91520" w:rsidP="000210AE">
            <w:pPr>
              <w:pStyle w:val="Default"/>
              <w:rPr>
                <w:b/>
                <w:color w:val="auto"/>
                <w:sz w:val="22"/>
                <w:szCs w:val="22"/>
              </w:rPr>
            </w:pPr>
            <w:r w:rsidRPr="002D2903">
              <w:rPr>
                <w:b/>
                <w:color w:val="auto"/>
                <w:sz w:val="22"/>
                <w:szCs w:val="22"/>
              </w:rPr>
              <w:t>Standard HD9</w:t>
            </w:r>
          </w:p>
          <w:p w:rsidR="00A91520" w:rsidRPr="002D2903" w:rsidRDefault="00A91520" w:rsidP="000210AE">
            <w:pPr>
              <w:pStyle w:val="Default"/>
              <w:rPr>
                <w:color w:val="auto"/>
                <w:sz w:val="22"/>
                <w:szCs w:val="22"/>
              </w:rPr>
            </w:pPr>
            <w:r w:rsidRPr="002D2903">
              <w:rPr>
                <w:color w:val="auto"/>
                <w:sz w:val="22"/>
                <w:szCs w:val="22"/>
              </w:rPr>
              <w:t xml:space="preserve">Daylight Controls: </w:t>
            </w:r>
          </w:p>
        </w:tc>
        <w:tc>
          <w:tcPr>
            <w:tcW w:w="5448" w:type="dxa"/>
            <w:tcBorders>
              <w:top w:val="single" w:sz="4" w:space="0" w:color="auto"/>
            </w:tcBorders>
          </w:tcPr>
          <w:p w:rsidR="00A91520" w:rsidRPr="002D2903" w:rsidRDefault="00A91520" w:rsidP="000210AE">
            <w:pPr>
              <w:pStyle w:val="Default"/>
              <w:rPr>
                <w:color w:val="auto"/>
                <w:sz w:val="22"/>
                <w:szCs w:val="22"/>
              </w:rPr>
            </w:pPr>
            <w:r w:rsidRPr="002D2903">
              <w:rPr>
                <w:color w:val="auto"/>
                <w:sz w:val="22"/>
                <w:szCs w:val="22"/>
              </w:rPr>
              <w:t>Buildings shall not project beyond daylight admission lines commencing from a point 2.5m above ground level on all southern and rear side boundaries and 5m above ground level on all northern side boundaries.  The angle to be used for the daylight admission lines is to be determined using the Daylight Admission Angle Diagram below.</w:t>
            </w:r>
          </w:p>
          <w:p w:rsidR="00A91520" w:rsidRPr="002D2903" w:rsidRDefault="00A91520" w:rsidP="000210AE">
            <w:pPr>
              <w:pStyle w:val="Default"/>
              <w:rPr>
                <w:color w:val="auto"/>
                <w:sz w:val="22"/>
                <w:szCs w:val="22"/>
              </w:rPr>
            </w:pPr>
          </w:p>
          <w:p w:rsidR="00A91520" w:rsidRPr="002D2903" w:rsidRDefault="00A91520" w:rsidP="000210AE">
            <w:pPr>
              <w:pStyle w:val="Default"/>
              <w:rPr>
                <w:color w:val="auto"/>
                <w:sz w:val="22"/>
                <w:szCs w:val="22"/>
              </w:rPr>
            </w:pPr>
            <w:r w:rsidRPr="002D2903">
              <w:rPr>
                <w:color w:val="auto"/>
                <w:sz w:val="22"/>
                <w:szCs w:val="22"/>
              </w:rPr>
              <w:t>Where there is a common wall along the side boundary (</w:t>
            </w:r>
            <w:proofErr w:type="spellStart"/>
            <w:r w:rsidRPr="002D2903">
              <w:rPr>
                <w:color w:val="auto"/>
                <w:sz w:val="22"/>
                <w:szCs w:val="22"/>
              </w:rPr>
              <w:t>ie</w:t>
            </w:r>
            <w:proofErr w:type="spellEnd"/>
            <w:r w:rsidRPr="002D2903">
              <w:rPr>
                <w:color w:val="auto"/>
                <w:sz w:val="22"/>
                <w:szCs w:val="22"/>
              </w:rPr>
              <w:t>, where a duplex or terrace house is proposed), no daylight admission line will apply along that wall.  For clarity, the maximum building height along a common wall will be 7.5m.</w:t>
            </w:r>
          </w:p>
          <w:p w:rsidR="00A91520" w:rsidRPr="002D2903" w:rsidRDefault="00A91520" w:rsidP="000210AE">
            <w:pPr>
              <w:pStyle w:val="Default"/>
              <w:rPr>
                <w:color w:val="auto"/>
                <w:sz w:val="22"/>
                <w:szCs w:val="22"/>
              </w:rPr>
            </w:pPr>
          </w:p>
        </w:tc>
      </w:tr>
      <w:tr w:rsidR="002D2903" w:rsidRPr="002D2903" w:rsidTr="000210AE">
        <w:trPr>
          <w:trHeight w:val="6227"/>
        </w:trPr>
        <w:tc>
          <w:tcPr>
            <w:tcW w:w="8790" w:type="dxa"/>
            <w:gridSpan w:val="2"/>
            <w:tcBorders>
              <w:bottom w:val="single" w:sz="4" w:space="0" w:color="auto"/>
            </w:tcBorders>
          </w:tcPr>
          <w:p w:rsidR="00A91520" w:rsidRPr="002D2903" w:rsidRDefault="00A91520" w:rsidP="000210AE">
            <w:pPr>
              <w:autoSpaceDE w:val="0"/>
              <w:autoSpaceDN w:val="0"/>
              <w:adjustRightInd w:val="0"/>
              <w:rPr>
                <w:rFonts w:cs="Arial"/>
                <w:sz w:val="20"/>
                <w:szCs w:val="20"/>
                <w:lang w:val="en-US" w:eastAsia="en-US"/>
              </w:rPr>
            </w:pPr>
          </w:p>
          <w:p w:rsidR="00A91520" w:rsidRPr="002D2903" w:rsidRDefault="00A91520" w:rsidP="000210AE">
            <w:pPr>
              <w:autoSpaceDE w:val="0"/>
              <w:autoSpaceDN w:val="0"/>
              <w:adjustRightInd w:val="0"/>
              <w:rPr>
                <w:rFonts w:cs="Arial"/>
                <w:sz w:val="20"/>
                <w:szCs w:val="20"/>
                <w:lang w:val="en-US" w:eastAsia="en-US"/>
              </w:rPr>
            </w:pPr>
            <w:r w:rsidRPr="002D2903">
              <w:rPr>
                <w:b/>
                <w:noProof/>
                <w:szCs w:val="22"/>
                <w:lang w:eastAsia="en-NZ"/>
              </w:rPr>
              <w:drawing>
                <wp:inline distT="0" distB="0" distL="0" distR="0" wp14:anchorId="1442D2F5" wp14:editId="62A3B707">
                  <wp:extent cx="3638550" cy="372427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38550" cy="3724275"/>
                          </a:xfrm>
                          <a:prstGeom prst="rect">
                            <a:avLst/>
                          </a:prstGeom>
                          <a:noFill/>
                          <a:ln>
                            <a:noFill/>
                          </a:ln>
                        </pic:spPr>
                      </pic:pic>
                    </a:graphicData>
                  </a:graphic>
                </wp:inline>
              </w:drawing>
            </w:r>
          </w:p>
          <w:p w:rsidR="00A91520" w:rsidRPr="002D2903" w:rsidRDefault="00A91520" w:rsidP="000210AE">
            <w:pPr>
              <w:autoSpaceDE w:val="0"/>
              <w:autoSpaceDN w:val="0"/>
              <w:adjustRightInd w:val="0"/>
              <w:rPr>
                <w:rFonts w:cs="Arial"/>
                <w:sz w:val="20"/>
                <w:szCs w:val="20"/>
                <w:lang w:val="en-US" w:eastAsia="en-US"/>
              </w:rPr>
            </w:pPr>
          </w:p>
        </w:tc>
      </w:tr>
      <w:tr w:rsidR="00A91520" w:rsidRPr="002D2903" w:rsidTr="000210AE">
        <w:trPr>
          <w:trHeight w:val="2577"/>
        </w:trPr>
        <w:tc>
          <w:tcPr>
            <w:tcW w:w="3342" w:type="dxa"/>
            <w:tcBorders>
              <w:top w:val="single" w:sz="4" w:space="0" w:color="auto"/>
              <w:bottom w:val="single" w:sz="4" w:space="0" w:color="auto"/>
            </w:tcBorders>
          </w:tcPr>
          <w:p w:rsidR="00A91520" w:rsidRPr="002D2903" w:rsidRDefault="00A91520" w:rsidP="000210AE">
            <w:pPr>
              <w:autoSpaceDE w:val="0"/>
              <w:autoSpaceDN w:val="0"/>
              <w:adjustRightInd w:val="0"/>
              <w:rPr>
                <w:rFonts w:cs="Arial"/>
                <w:b/>
                <w:szCs w:val="22"/>
                <w:lang w:val="en-US" w:eastAsia="en-US"/>
              </w:rPr>
            </w:pPr>
            <w:r w:rsidRPr="002D2903">
              <w:rPr>
                <w:rFonts w:cs="Arial"/>
                <w:b/>
                <w:szCs w:val="22"/>
                <w:lang w:val="en-US" w:eastAsia="en-US"/>
              </w:rPr>
              <w:t xml:space="preserve">Standard HD10 </w:t>
            </w:r>
          </w:p>
          <w:p w:rsidR="00A91520" w:rsidRPr="002D2903" w:rsidRDefault="00A91520" w:rsidP="000210AE">
            <w:pPr>
              <w:autoSpaceDE w:val="0"/>
              <w:autoSpaceDN w:val="0"/>
              <w:adjustRightInd w:val="0"/>
              <w:rPr>
                <w:rFonts w:cs="Arial"/>
                <w:szCs w:val="22"/>
                <w:lang w:val="en-US" w:eastAsia="en-US"/>
              </w:rPr>
            </w:pPr>
            <w:r w:rsidRPr="002D2903">
              <w:rPr>
                <w:rFonts w:cs="Arial"/>
                <w:szCs w:val="22"/>
                <w:lang w:val="en-US" w:eastAsia="en-US"/>
              </w:rPr>
              <w:t xml:space="preserve">Outdoor Living Space: </w:t>
            </w:r>
          </w:p>
        </w:tc>
        <w:tc>
          <w:tcPr>
            <w:tcW w:w="5448" w:type="dxa"/>
            <w:tcBorders>
              <w:top w:val="single" w:sz="4" w:space="0" w:color="auto"/>
              <w:bottom w:val="single" w:sz="4" w:space="0" w:color="auto"/>
            </w:tcBorders>
          </w:tcPr>
          <w:p w:rsidR="00A91520" w:rsidRPr="002D2903" w:rsidRDefault="00A91520" w:rsidP="000210AE">
            <w:pPr>
              <w:autoSpaceDE w:val="0"/>
              <w:autoSpaceDN w:val="0"/>
              <w:adjustRightInd w:val="0"/>
              <w:rPr>
                <w:rFonts w:cs="Arial"/>
                <w:szCs w:val="22"/>
                <w:lang w:val="en-US" w:eastAsia="en-US"/>
              </w:rPr>
            </w:pPr>
          </w:p>
          <w:p w:rsidR="00A91520" w:rsidRPr="002D2903" w:rsidRDefault="00A91520" w:rsidP="000210AE">
            <w:pPr>
              <w:autoSpaceDE w:val="0"/>
              <w:autoSpaceDN w:val="0"/>
              <w:adjustRightInd w:val="0"/>
              <w:rPr>
                <w:rFonts w:cs="Arial"/>
                <w:szCs w:val="22"/>
                <w:lang w:val="en-US" w:eastAsia="en-US"/>
              </w:rPr>
            </w:pPr>
            <w:r w:rsidRPr="002D2903">
              <w:rPr>
                <w:rFonts w:cs="Arial"/>
                <w:szCs w:val="22"/>
                <w:lang w:val="en-US" w:eastAsia="en-US"/>
              </w:rPr>
              <w:t>Each dwelling shall have an area of outdoor living space for the exclusive use of the oc</w:t>
            </w:r>
            <w:r w:rsidR="005613DE">
              <w:rPr>
                <w:rFonts w:cs="Arial"/>
                <w:szCs w:val="22"/>
                <w:lang w:val="en-US" w:eastAsia="en-US"/>
              </w:rPr>
              <w:t>cupants of that dwelling which:</w:t>
            </w:r>
          </w:p>
          <w:p w:rsidR="00A91520" w:rsidRPr="002D2903" w:rsidRDefault="00A91520" w:rsidP="000210AE">
            <w:pPr>
              <w:autoSpaceDE w:val="0"/>
              <w:autoSpaceDN w:val="0"/>
              <w:adjustRightInd w:val="0"/>
              <w:rPr>
                <w:rFonts w:cs="Arial"/>
                <w:szCs w:val="22"/>
                <w:lang w:val="en-US" w:eastAsia="en-US"/>
              </w:rPr>
            </w:pPr>
          </w:p>
          <w:p w:rsidR="00A91520" w:rsidRPr="002D2903" w:rsidRDefault="00A91520" w:rsidP="000210AE">
            <w:pPr>
              <w:autoSpaceDE w:val="0"/>
              <w:autoSpaceDN w:val="0"/>
              <w:adjustRightInd w:val="0"/>
              <w:ind w:left="661" w:hanging="661"/>
              <w:rPr>
                <w:rFonts w:cs="Arial"/>
                <w:szCs w:val="22"/>
                <w:lang w:val="en-US" w:eastAsia="en-US"/>
              </w:rPr>
            </w:pPr>
            <w:r w:rsidRPr="002D2903">
              <w:rPr>
                <w:rFonts w:cs="Arial"/>
                <w:szCs w:val="22"/>
                <w:lang w:val="en-US" w:eastAsia="en-US"/>
              </w:rPr>
              <w:t>(a)</w:t>
            </w:r>
            <w:r w:rsidRPr="002D2903">
              <w:rPr>
                <w:rFonts w:cs="Arial"/>
                <w:szCs w:val="22"/>
                <w:lang w:val="en-US" w:eastAsia="en-US"/>
              </w:rPr>
              <w:tab/>
              <w:t>has a minimum area of 60m²;</w:t>
            </w:r>
          </w:p>
          <w:p w:rsidR="00A91520" w:rsidRPr="002D2903" w:rsidRDefault="00A91520" w:rsidP="000210AE">
            <w:pPr>
              <w:autoSpaceDE w:val="0"/>
              <w:autoSpaceDN w:val="0"/>
              <w:adjustRightInd w:val="0"/>
              <w:ind w:left="661" w:hanging="661"/>
              <w:rPr>
                <w:rFonts w:cs="Arial"/>
                <w:szCs w:val="22"/>
                <w:lang w:val="en-US" w:eastAsia="en-US"/>
              </w:rPr>
            </w:pPr>
          </w:p>
          <w:p w:rsidR="00A91520" w:rsidRPr="002D2903" w:rsidRDefault="00A91520" w:rsidP="000210AE">
            <w:pPr>
              <w:autoSpaceDE w:val="0"/>
              <w:autoSpaceDN w:val="0"/>
              <w:adjustRightInd w:val="0"/>
              <w:ind w:left="661" w:hanging="661"/>
              <w:rPr>
                <w:rFonts w:cs="Arial"/>
                <w:szCs w:val="22"/>
                <w:lang w:val="en-US" w:eastAsia="en-US"/>
              </w:rPr>
            </w:pPr>
            <w:r w:rsidRPr="002D2903">
              <w:rPr>
                <w:rFonts w:cs="Arial"/>
                <w:szCs w:val="22"/>
                <w:lang w:val="en-US" w:eastAsia="en-US"/>
              </w:rPr>
              <w:t>(b)</w:t>
            </w:r>
            <w:r w:rsidRPr="002D2903">
              <w:rPr>
                <w:rFonts w:cs="Arial"/>
                <w:szCs w:val="22"/>
                <w:lang w:val="en-US" w:eastAsia="en-US"/>
              </w:rPr>
              <w:tab/>
            </w:r>
            <w:r w:rsidR="000210AE" w:rsidRPr="002D2903">
              <w:rPr>
                <w:rFonts w:cs="Arial"/>
                <w:strike/>
                <w:szCs w:val="22"/>
                <w:lang w:val="en-US" w:eastAsia="en-US"/>
              </w:rPr>
              <w:t>contains a circle with a diameter of at least 6m;</w:t>
            </w:r>
            <w:r w:rsidR="000210AE" w:rsidRPr="002D2903">
              <w:rPr>
                <w:rFonts w:cs="Arial"/>
                <w:szCs w:val="22"/>
                <w:lang w:val="en-US" w:eastAsia="en-US"/>
              </w:rPr>
              <w:t xml:space="preserve"> </w:t>
            </w:r>
            <w:r w:rsidRPr="002D2903">
              <w:rPr>
                <w:rFonts w:cs="Arial"/>
                <w:i/>
                <w:szCs w:val="22"/>
                <w:u w:val="single"/>
                <w:lang w:val="en-US" w:eastAsia="en-US"/>
              </w:rPr>
              <w:t>Deleted - N/A to Lot 52 DP</w:t>
            </w:r>
            <w:r w:rsidR="005613DE">
              <w:rPr>
                <w:rFonts w:cs="Arial"/>
                <w:i/>
                <w:szCs w:val="22"/>
                <w:u w:val="single"/>
                <w:lang w:val="en-US" w:eastAsia="en-US"/>
              </w:rPr>
              <w:t xml:space="preserve"> </w:t>
            </w:r>
            <w:r w:rsidRPr="002D2903">
              <w:rPr>
                <w:rFonts w:cs="Arial"/>
                <w:i/>
                <w:szCs w:val="22"/>
                <w:u w:val="single"/>
                <w:lang w:val="en-US" w:eastAsia="en-US"/>
              </w:rPr>
              <w:t>509737</w:t>
            </w:r>
            <w:r w:rsidRPr="002D2903">
              <w:rPr>
                <w:rFonts w:cs="Arial"/>
                <w:szCs w:val="22"/>
                <w:u w:val="single"/>
                <w:lang w:val="en-US" w:eastAsia="en-US"/>
              </w:rPr>
              <w:t>;</w:t>
            </w:r>
          </w:p>
          <w:p w:rsidR="00A91520" w:rsidRPr="002D2903" w:rsidRDefault="00A91520" w:rsidP="000210AE">
            <w:pPr>
              <w:autoSpaceDE w:val="0"/>
              <w:autoSpaceDN w:val="0"/>
              <w:adjustRightInd w:val="0"/>
              <w:ind w:left="661" w:hanging="661"/>
              <w:rPr>
                <w:rFonts w:cs="Arial"/>
                <w:szCs w:val="22"/>
                <w:lang w:val="en-US" w:eastAsia="en-US"/>
              </w:rPr>
            </w:pPr>
          </w:p>
          <w:p w:rsidR="00A91520" w:rsidRPr="002D2903" w:rsidRDefault="00A91520" w:rsidP="000210AE">
            <w:pPr>
              <w:autoSpaceDE w:val="0"/>
              <w:autoSpaceDN w:val="0"/>
              <w:adjustRightInd w:val="0"/>
              <w:ind w:left="661" w:hanging="661"/>
              <w:rPr>
                <w:rFonts w:cs="Arial"/>
                <w:szCs w:val="22"/>
                <w:lang w:val="en-US" w:eastAsia="en-US"/>
              </w:rPr>
            </w:pPr>
            <w:r w:rsidRPr="002D2903">
              <w:rPr>
                <w:rFonts w:cs="Arial"/>
                <w:szCs w:val="22"/>
                <w:lang w:val="en-US" w:eastAsia="en-US"/>
              </w:rPr>
              <w:t>(c)</w:t>
            </w:r>
            <w:r w:rsidRPr="002D2903">
              <w:rPr>
                <w:rFonts w:cs="Arial"/>
                <w:szCs w:val="22"/>
                <w:lang w:val="en-US" w:eastAsia="en-US"/>
              </w:rPr>
              <w:tab/>
              <w:t>is located to receive sunshine in midwinter; and</w:t>
            </w:r>
          </w:p>
          <w:p w:rsidR="00A91520" w:rsidRPr="002D2903" w:rsidRDefault="00A91520" w:rsidP="000210AE">
            <w:pPr>
              <w:autoSpaceDE w:val="0"/>
              <w:autoSpaceDN w:val="0"/>
              <w:adjustRightInd w:val="0"/>
              <w:ind w:left="661" w:hanging="661"/>
              <w:rPr>
                <w:rFonts w:cs="Arial"/>
                <w:szCs w:val="22"/>
                <w:lang w:val="en-US" w:eastAsia="en-US"/>
              </w:rPr>
            </w:pPr>
          </w:p>
          <w:p w:rsidR="00A91520" w:rsidRPr="002D2903" w:rsidRDefault="00A91520" w:rsidP="000210AE">
            <w:pPr>
              <w:autoSpaceDE w:val="0"/>
              <w:autoSpaceDN w:val="0"/>
              <w:adjustRightInd w:val="0"/>
              <w:ind w:left="661" w:hanging="661"/>
              <w:rPr>
                <w:rFonts w:cs="Arial"/>
                <w:szCs w:val="22"/>
                <w:lang w:val="en-US" w:eastAsia="en-US"/>
              </w:rPr>
            </w:pPr>
            <w:r w:rsidRPr="002D2903">
              <w:rPr>
                <w:rFonts w:cs="Arial"/>
                <w:szCs w:val="22"/>
                <w:lang w:val="en-US" w:eastAsia="en-US"/>
              </w:rPr>
              <w:t>(</w:t>
            </w:r>
            <w:proofErr w:type="gramStart"/>
            <w:r w:rsidRPr="002D2903">
              <w:rPr>
                <w:rFonts w:cs="Arial"/>
                <w:szCs w:val="22"/>
                <w:lang w:val="en-US" w:eastAsia="en-US"/>
              </w:rPr>
              <w:t>d</w:t>
            </w:r>
            <w:proofErr w:type="gramEnd"/>
            <w:r w:rsidRPr="002D2903">
              <w:rPr>
                <w:rFonts w:cs="Arial"/>
                <w:szCs w:val="22"/>
                <w:lang w:val="en-US" w:eastAsia="en-US"/>
              </w:rPr>
              <w:t>)</w:t>
            </w:r>
            <w:r w:rsidRPr="002D2903">
              <w:rPr>
                <w:rFonts w:cs="Arial"/>
                <w:szCs w:val="22"/>
                <w:lang w:val="en-US" w:eastAsia="en-US"/>
              </w:rPr>
              <w:tab/>
              <w:t>is readily accessible from a living area of the dwelling.</w:t>
            </w:r>
          </w:p>
          <w:p w:rsidR="00A91520" w:rsidRPr="002D2903" w:rsidRDefault="00A91520" w:rsidP="000210AE">
            <w:pPr>
              <w:autoSpaceDE w:val="0"/>
              <w:autoSpaceDN w:val="0"/>
              <w:adjustRightInd w:val="0"/>
              <w:rPr>
                <w:rFonts w:cs="Arial"/>
                <w:szCs w:val="22"/>
                <w:lang w:val="en-US" w:eastAsia="en-US"/>
              </w:rPr>
            </w:pPr>
          </w:p>
        </w:tc>
      </w:tr>
    </w:tbl>
    <w:p w:rsidR="00A91520" w:rsidRPr="002D2903" w:rsidRDefault="00A91520" w:rsidP="00A91520">
      <w:pPr>
        <w:keepNext/>
        <w:ind w:left="709" w:hanging="709"/>
        <w:rPr>
          <w:i/>
          <w:szCs w:val="22"/>
        </w:rPr>
      </w:pPr>
    </w:p>
    <w:p w:rsidR="00A91520" w:rsidRPr="002D2903" w:rsidRDefault="00A91520" w:rsidP="00A91520">
      <w:pPr>
        <w:keepNext/>
        <w:ind w:left="709" w:hanging="709"/>
        <w:rPr>
          <w:rFonts w:cs="Arial"/>
          <w:bCs/>
          <w:szCs w:val="22"/>
          <w:lang w:val="en-US" w:eastAsia="en-US"/>
        </w:rPr>
      </w:pPr>
    </w:p>
    <w:p w:rsidR="00A91520" w:rsidRPr="002D2903" w:rsidRDefault="00A91520" w:rsidP="006E1EAD">
      <w:pPr>
        <w:ind w:left="567" w:hanging="567"/>
        <w:rPr>
          <w:b/>
          <w:i/>
          <w:szCs w:val="22"/>
        </w:rPr>
      </w:pPr>
      <w:r w:rsidRPr="002D2903">
        <w:rPr>
          <w:rFonts w:cs="Arial"/>
          <w:b/>
          <w:bCs/>
          <w:szCs w:val="22"/>
          <w:lang w:val="en-US" w:eastAsia="en-US"/>
        </w:rPr>
        <w:t>(c)</w:t>
      </w:r>
      <w:r w:rsidRPr="002D2903">
        <w:rPr>
          <w:rFonts w:cs="Arial"/>
          <w:b/>
          <w:bCs/>
          <w:szCs w:val="22"/>
          <w:lang w:val="en-US" w:eastAsia="en-US"/>
        </w:rPr>
        <w:tab/>
      </w:r>
      <w:r w:rsidR="006E1EAD" w:rsidRPr="002D2903">
        <w:rPr>
          <w:b/>
          <w:i/>
          <w:szCs w:val="22"/>
        </w:rPr>
        <w:t xml:space="preserve">Variation to </w:t>
      </w:r>
      <w:r w:rsidRPr="002D2903">
        <w:rPr>
          <w:b/>
          <w:i/>
          <w:szCs w:val="22"/>
        </w:rPr>
        <w:t xml:space="preserve">RM110802 Condition 4 – </w:t>
      </w:r>
      <w:r w:rsidRPr="002D2903">
        <w:rPr>
          <w:rFonts w:cs="Arial"/>
          <w:b/>
          <w:bCs/>
          <w:szCs w:val="22"/>
          <w:lang w:val="en-US" w:eastAsia="en-US"/>
        </w:rPr>
        <w:t xml:space="preserve">Medium Density Lot </w:t>
      </w:r>
      <w:r w:rsidRPr="002D2903">
        <w:rPr>
          <w:b/>
          <w:szCs w:val="22"/>
        </w:rPr>
        <w:t>Standards</w:t>
      </w:r>
      <w:r w:rsidRPr="002D2903">
        <w:rPr>
          <w:rFonts w:cs="Arial"/>
          <w:b/>
          <w:bCs/>
          <w:szCs w:val="22"/>
          <w:lang w:val="en-US" w:eastAsia="en-US"/>
        </w:rPr>
        <w:t xml:space="preserve"> (400m² - 499m²) ONLY</w:t>
      </w:r>
    </w:p>
    <w:p w:rsidR="00A91520" w:rsidRPr="002D2903" w:rsidRDefault="00A91520" w:rsidP="00A91520">
      <w:pPr>
        <w:ind w:left="567" w:hanging="567"/>
        <w:rPr>
          <w:szCs w:val="22"/>
        </w:rPr>
      </w:pPr>
    </w:p>
    <w:p w:rsidR="00CE5A7C" w:rsidRPr="002D2903" w:rsidRDefault="00CE5A7C" w:rsidP="00A91520">
      <w:pPr>
        <w:ind w:left="567" w:hanging="567"/>
        <w:rPr>
          <w:szCs w:val="22"/>
        </w:rPr>
      </w:pPr>
      <w:r w:rsidRPr="002D2903">
        <w:rPr>
          <w:rFonts w:cs="Arial"/>
          <w:i/>
          <w:szCs w:val="22"/>
          <w:u w:val="single"/>
          <w:lang w:val="en-US" w:eastAsia="en-US"/>
        </w:rPr>
        <w:t>Deleted - N/A to Lot 52 DP</w:t>
      </w:r>
      <w:r w:rsidR="005613DE">
        <w:rPr>
          <w:rFonts w:cs="Arial"/>
          <w:i/>
          <w:szCs w:val="22"/>
          <w:u w:val="single"/>
          <w:lang w:val="en-US" w:eastAsia="en-US"/>
        </w:rPr>
        <w:t xml:space="preserve"> </w:t>
      </w:r>
      <w:r w:rsidRPr="002D2903">
        <w:rPr>
          <w:rFonts w:cs="Arial"/>
          <w:i/>
          <w:szCs w:val="22"/>
          <w:u w:val="single"/>
          <w:lang w:val="en-US" w:eastAsia="en-US"/>
        </w:rPr>
        <w:t>509737</w:t>
      </w:r>
    </w:p>
    <w:p w:rsidR="00CE5A7C" w:rsidRPr="002D2903" w:rsidRDefault="00CE5A7C" w:rsidP="00A91520">
      <w:pPr>
        <w:ind w:left="567" w:hanging="567"/>
        <w:rPr>
          <w:szCs w:val="22"/>
        </w:rPr>
      </w:pPr>
    </w:p>
    <w:p w:rsidR="000210AE" w:rsidRPr="002D2903" w:rsidRDefault="00A91520" w:rsidP="00A91520">
      <w:pPr>
        <w:autoSpaceDE w:val="0"/>
        <w:autoSpaceDN w:val="0"/>
        <w:adjustRightInd w:val="0"/>
        <w:ind w:left="709" w:hanging="709"/>
        <w:rPr>
          <w:strike/>
          <w:szCs w:val="22"/>
        </w:rPr>
      </w:pPr>
      <w:r w:rsidRPr="002D2903">
        <w:rPr>
          <w:strike/>
          <w:szCs w:val="22"/>
        </w:rPr>
        <w:t>4</w:t>
      </w:r>
      <w:r w:rsidRPr="002D2903">
        <w:rPr>
          <w:strike/>
          <w:szCs w:val="22"/>
        </w:rPr>
        <w:tab/>
      </w:r>
      <w:r w:rsidR="000210AE" w:rsidRPr="002D2903">
        <w:rPr>
          <w:strike/>
          <w:szCs w:val="22"/>
        </w:rPr>
        <w:t>The following bulk and location standards set out in the table below shall be supplied to Lots 1, 2, 5, 6, 8-10, 12-15, 19-36, 66, 67, 77-89, 91-98 and 100-102 (Medium density (MD) allotments) replacing all the Residential Zone standards relating to building construction and alteration (bulk and location) set out in the Tasman Resource Management Plan (TRMP) or any subsequent planning document. For the avoidance of doubt, TRMP rules relating to activities such as home occupations shall continue to apply.</w:t>
      </w:r>
    </w:p>
    <w:p w:rsidR="00A91520" w:rsidRPr="002D2903" w:rsidRDefault="000210AE" w:rsidP="00A91520">
      <w:pPr>
        <w:autoSpaceDE w:val="0"/>
        <w:autoSpaceDN w:val="0"/>
        <w:adjustRightInd w:val="0"/>
        <w:ind w:left="709" w:hanging="709"/>
        <w:rPr>
          <w:i/>
          <w:strike/>
        </w:rPr>
      </w:pPr>
      <w:r w:rsidRPr="002D2903">
        <w:rPr>
          <w:strike/>
          <w:szCs w:val="22"/>
        </w:rPr>
        <w:t xml:space="preserve"> </w:t>
      </w:r>
    </w:p>
    <w:p w:rsidR="00A91520" w:rsidRPr="002D2903" w:rsidRDefault="00A91520" w:rsidP="00A91520">
      <w:pPr>
        <w:rPr>
          <w:strike/>
        </w:rPr>
      </w:pPr>
    </w:p>
    <w:tbl>
      <w:tblPr>
        <w:tblW w:w="0" w:type="auto"/>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342"/>
        <w:gridCol w:w="5448"/>
      </w:tblGrid>
      <w:tr w:rsidR="002D2903" w:rsidRPr="002D2903" w:rsidTr="000210AE">
        <w:trPr>
          <w:trHeight w:val="484"/>
        </w:trPr>
        <w:tc>
          <w:tcPr>
            <w:tcW w:w="3342" w:type="dxa"/>
            <w:tcBorders>
              <w:top w:val="single" w:sz="4" w:space="0" w:color="auto"/>
              <w:bottom w:val="single" w:sz="4" w:space="0" w:color="auto"/>
            </w:tcBorders>
          </w:tcPr>
          <w:p w:rsidR="000210AE" w:rsidRPr="002D2903" w:rsidRDefault="000210AE" w:rsidP="000210AE">
            <w:pPr>
              <w:pStyle w:val="Default"/>
              <w:rPr>
                <w:b/>
                <w:strike/>
                <w:color w:val="auto"/>
                <w:sz w:val="22"/>
                <w:szCs w:val="22"/>
              </w:rPr>
            </w:pPr>
            <w:r w:rsidRPr="002D2903">
              <w:rPr>
                <w:b/>
                <w:strike/>
                <w:color w:val="auto"/>
                <w:sz w:val="22"/>
                <w:szCs w:val="22"/>
              </w:rPr>
              <w:t>Standard MD1</w:t>
            </w:r>
          </w:p>
          <w:p w:rsidR="000210AE" w:rsidRPr="002D2903" w:rsidRDefault="000210AE" w:rsidP="000210AE">
            <w:pPr>
              <w:pStyle w:val="Default"/>
              <w:rPr>
                <w:strike/>
                <w:color w:val="auto"/>
                <w:sz w:val="22"/>
                <w:szCs w:val="22"/>
              </w:rPr>
            </w:pPr>
            <w:r w:rsidRPr="002D2903">
              <w:rPr>
                <w:strike/>
                <w:color w:val="auto"/>
                <w:sz w:val="22"/>
                <w:szCs w:val="22"/>
              </w:rPr>
              <w:t xml:space="preserve">Maximum Dwellings per Site: </w:t>
            </w:r>
          </w:p>
        </w:tc>
        <w:tc>
          <w:tcPr>
            <w:tcW w:w="5448" w:type="dxa"/>
            <w:tcBorders>
              <w:top w:val="single" w:sz="4" w:space="0" w:color="auto"/>
              <w:bottom w:val="single" w:sz="4" w:space="0" w:color="auto"/>
            </w:tcBorders>
          </w:tcPr>
          <w:p w:rsidR="000210AE" w:rsidRPr="002D2903" w:rsidRDefault="000210AE" w:rsidP="000210AE">
            <w:pPr>
              <w:pStyle w:val="Default"/>
              <w:rPr>
                <w:strike/>
                <w:color w:val="auto"/>
                <w:sz w:val="22"/>
                <w:szCs w:val="22"/>
              </w:rPr>
            </w:pPr>
          </w:p>
          <w:p w:rsidR="000210AE" w:rsidRPr="002D2903" w:rsidRDefault="000210AE" w:rsidP="000210AE">
            <w:pPr>
              <w:pStyle w:val="Default"/>
              <w:rPr>
                <w:strike/>
                <w:color w:val="auto"/>
                <w:sz w:val="22"/>
                <w:szCs w:val="22"/>
              </w:rPr>
            </w:pPr>
            <w:r w:rsidRPr="002D2903">
              <w:rPr>
                <w:strike/>
                <w:color w:val="auto"/>
                <w:sz w:val="22"/>
                <w:szCs w:val="22"/>
              </w:rPr>
              <w:t>One</w:t>
            </w:r>
          </w:p>
          <w:p w:rsidR="000210AE" w:rsidRPr="002D2903" w:rsidRDefault="000210AE" w:rsidP="000210AE">
            <w:pPr>
              <w:pStyle w:val="Default"/>
              <w:rPr>
                <w:strike/>
                <w:color w:val="auto"/>
                <w:sz w:val="22"/>
                <w:szCs w:val="22"/>
              </w:rPr>
            </w:pPr>
          </w:p>
        </w:tc>
      </w:tr>
      <w:tr w:rsidR="002D2903" w:rsidRPr="002D2903" w:rsidTr="000210AE">
        <w:trPr>
          <w:trHeight w:val="486"/>
        </w:trPr>
        <w:tc>
          <w:tcPr>
            <w:tcW w:w="3342" w:type="dxa"/>
            <w:tcBorders>
              <w:top w:val="single" w:sz="4" w:space="0" w:color="auto"/>
              <w:bottom w:val="single" w:sz="4" w:space="0" w:color="auto"/>
            </w:tcBorders>
          </w:tcPr>
          <w:p w:rsidR="000210AE" w:rsidRPr="002D2903" w:rsidRDefault="000210AE" w:rsidP="000210AE">
            <w:pPr>
              <w:pStyle w:val="Default"/>
              <w:rPr>
                <w:b/>
                <w:strike/>
                <w:color w:val="auto"/>
                <w:sz w:val="22"/>
                <w:szCs w:val="22"/>
              </w:rPr>
            </w:pPr>
            <w:r w:rsidRPr="002D2903">
              <w:rPr>
                <w:b/>
                <w:strike/>
                <w:color w:val="auto"/>
                <w:sz w:val="22"/>
                <w:szCs w:val="22"/>
              </w:rPr>
              <w:t>Standard MD2</w:t>
            </w:r>
          </w:p>
          <w:p w:rsidR="000210AE" w:rsidRPr="002D2903" w:rsidRDefault="000210AE" w:rsidP="000210AE">
            <w:pPr>
              <w:pStyle w:val="Default"/>
              <w:rPr>
                <w:strike/>
                <w:color w:val="auto"/>
                <w:sz w:val="22"/>
                <w:szCs w:val="22"/>
              </w:rPr>
            </w:pPr>
            <w:r w:rsidRPr="002D2903">
              <w:rPr>
                <w:strike/>
                <w:color w:val="auto"/>
                <w:sz w:val="22"/>
                <w:szCs w:val="22"/>
              </w:rPr>
              <w:t xml:space="preserve">Maximum Building Coverage: </w:t>
            </w:r>
          </w:p>
        </w:tc>
        <w:tc>
          <w:tcPr>
            <w:tcW w:w="5448" w:type="dxa"/>
            <w:tcBorders>
              <w:top w:val="single" w:sz="4" w:space="0" w:color="auto"/>
              <w:bottom w:val="single" w:sz="4" w:space="0" w:color="auto"/>
            </w:tcBorders>
          </w:tcPr>
          <w:p w:rsidR="000210AE" w:rsidRPr="002D2903" w:rsidRDefault="000210AE" w:rsidP="000210AE">
            <w:pPr>
              <w:pStyle w:val="Default"/>
              <w:rPr>
                <w:strike/>
                <w:color w:val="auto"/>
                <w:sz w:val="22"/>
                <w:szCs w:val="22"/>
              </w:rPr>
            </w:pPr>
          </w:p>
          <w:p w:rsidR="000210AE" w:rsidRPr="002D2903" w:rsidRDefault="000210AE" w:rsidP="000210AE">
            <w:pPr>
              <w:pStyle w:val="Default"/>
              <w:rPr>
                <w:strike/>
                <w:color w:val="auto"/>
                <w:sz w:val="22"/>
                <w:szCs w:val="22"/>
              </w:rPr>
            </w:pPr>
            <w:r w:rsidRPr="002D2903">
              <w:rPr>
                <w:strike/>
                <w:color w:val="auto"/>
                <w:sz w:val="22"/>
                <w:szCs w:val="22"/>
              </w:rPr>
              <w:t>50%</w:t>
            </w:r>
          </w:p>
          <w:p w:rsidR="000210AE" w:rsidRPr="002D2903" w:rsidRDefault="000210AE" w:rsidP="000210AE">
            <w:pPr>
              <w:pStyle w:val="Default"/>
              <w:rPr>
                <w:strike/>
                <w:color w:val="auto"/>
                <w:sz w:val="22"/>
                <w:szCs w:val="22"/>
              </w:rPr>
            </w:pPr>
          </w:p>
        </w:tc>
      </w:tr>
      <w:tr w:rsidR="002D2903" w:rsidRPr="002D2903" w:rsidTr="000210AE">
        <w:trPr>
          <w:trHeight w:val="784"/>
        </w:trPr>
        <w:tc>
          <w:tcPr>
            <w:tcW w:w="3342" w:type="dxa"/>
            <w:tcBorders>
              <w:top w:val="single" w:sz="4" w:space="0" w:color="auto"/>
              <w:bottom w:val="single" w:sz="4" w:space="0" w:color="auto"/>
            </w:tcBorders>
          </w:tcPr>
          <w:p w:rsidR="000210AE" w:rsidRPr="002D2903" w:rsidRDefault="000210AE" w:rsidP="000210AE">
            <w:pPr>
              <w:pStyle w:val="Default"/>
              <w:rPr>
                <w:b/>
                <w:strike/>
                <w:color w:val="auto"/>
                <w:sz w:val="22"/>
                <w:szCs w:val="22"/>
              </w:rPr>
            </w:pPr>
            <w:r w:rsidRPr="002D2903">
              <w:rPr>
                <w:b/>
                <w:strike/>
                <w:color w:val="auto"/>
                <w:sz w:val="22"/>
                <w:szCs w:val="22"/>
              </w:rPr>
              <w:t>Standard MD3</w:t>
            </w:r>
          </w:p>
          <w:p w:rsidR="000210AE" w:rsidRPr="002D2903" w:rsidRDefault="000210AE" w:rsidP="000210AE">
            <w:pPr>
              <w:pStyle w:val="Default"/>
              <w:rPr>
                <w:strike/>
                <w:color w:val="auto"/>
                <w:sz w:val="22"/>
                <w:szCs w:val="22"/>
              </w:rPr>
            </w:pPr>
            <w:r w:rsidRPr="002D2903">
              <w:rPr>
                <w:strike/>
                <w:color w:val="auto"/>
                <w:sz w:val="22"/>
                <w:szCs w:val="22"/>
              </w:rPr>
              <w:t xml:space="preserve">Maximum Impervious Surface Area </w:t>
            </w:r>
          </w:p>
        </w:tc>
        <w:tc>
          <w:tcPr>
            <w:tcW w:w="5448" w:type="dxa"/>
            <w:tcBorders>
              <w:top w:val="single" w:sz="4" w:space="0" w:color="auto"/>
              <w:bottom w:val="single" w:sz="4" w:space="0" w:color="auto"/>
            </w:tcBorders>
          </w:tcPr>
          <w:p w:rsidR="000210AE" w:rsidRPr="002D2903" w:rsidRDefault="000210AE" w:rsidP="000210AE">
            <w:pPr>
              <w:pStyle w:val="Default"/>
              <w:rPr>
                <w:strike/>
                <w:color w:val="auto"/>
                <w:sz w:val="22"/>
                <w:szCs w:val="22"/>
              </w:rPr>
            </w:pPr>
          </w:p>
          <w:p w:rsidR="000210AE" w:rsidRPr="002D2903" w:rsidRDefault="000210AE" w:rsidP="000210AE">
            <w:pPr>
              <w:pStyle w:val="Default"/>
              <w:rPr>
                <w:strike/>
                <w:color w:val="auto"/>
                <w:sz w:val="22"/>
                <w:szCs w:val="22"/>
              </w:rPr>
            </w:pPr>
            <w:r w:rsidRPr="002D2903">
              <w:rPr>
                <w:strike/>
                <w:color w:val="auto"/>
                <w:sz w:val="22"/>
                <w:szCs w:val="22"/>
              </w:rPr>
              <w:t>70%</w:t>
            </w:r>
          </w:p>
        </w:tc>
      </w:tr>
      <w:tr w:rsidR="002D2903" w:rsidRPr="002D2903" w:rsidTr="000210AE">
        <w:trPr>
          <w:trHeight w:val="786"/>
        </w:trPr>
        <w:tc>
          <w:tcPr>
            <w:tcW w:w="3342" w:type="dxa"/>
            <w:tcBorders>
              <w:top w:val="single" w:sz="4" w:space="0" w:color="auto"/>
              <w:bottom w:val="single" w:sz="4" w:space="0" w:color="auto"/>
            </w:tcBorders>
          </w:tcPr>
          <w:p w:rsidR="000210AE" w:rsidRPr="002D2903" w:rsidRDefault="000210AE" w:rsidP="000210AE">
            <w:pPr>
              <w:pStyle w:val="Default"/>
              <w:rPr>
                <w:b/>
                <w:strike/>
                <w:color w:val="auto"/>
                <w:sz w:val="22"/>
                <w:szCs w:val="22"/>
              </w:rPr>
            </w:pPr>
            <w:r w:rsidRPr="002D2903">
              <w:rPr>
                <w:b/>
                <w:strike/>
                <w:color w:val="auto"/>
                <w:sz w:val="22"/>
                <w:szCs w:val="22"/>
              </w:rPr>
              <w:t>Standard MD4</w:t>
            </w:r>
          </w:p>
          <w:p w:rsidR="000210AE" w:rsidRPr="002D2903" w:rsidRDefault="000210AE" w:rsidP="000210AE">
            <w:pPr>
              <w:pStyle w:val="Default"/>
              <w:rPr>
                <w:strike/>
                <w:color w:val="auto"/>
                <w:sz w:val="22"/>
                <w:szCs w:val="22"/>
              </w:rPr>
            </w:pPr>
            <w:r w:rsidRPr="002D2903">
              <w:rPr>
                <w:strike/>
                <w:color w:val="auto"/>
                <w:sz w:val="22"/>
                <w:szCs w:val="22"/>
              </w:rPr>
              <w:t xml:space="preserve">Minimum setback from </w:t>
            </w:r>
          </w:p>
          <w:p w:rsidR="000210AE" w:rsidRPr="002D2903" w:rsidRDefault="000210AE" w:rsidP="000210AE">
            <w:pPr>
              <w:pStyle w:val="Default"/>
              <w:rPr>
                <w:strike/>
                <w:color w:val="auto"/>
                <w:sz w:val="22"/>
                <w:szCs w:val="22"/>
              </w:rPr>
            </w:pPr>
            <w:r w:rsidRPr="002D2903">
              <w:rPr>
                <w:strike/>
                <w:color w:val="auto"/>
                <w:sz w:val="22"/>
                <w:szCs w:val="22"/>
              </w:rPr>
              <w:t>Road Boundary:</w:t>
            </w:r>
          </w:p>
        </w:tc>
        <w:tc>
          <w:tcPr>
            <w:tcW w:w="5448" w:type="dxa"/>
            <w:tcBorders>
              <w:top w:val="single" w:sz="4" w:space="0" w:color="auto"/>
              <w:bottom w:val="single" w:sz="4" w:space="0" w:color="auto"/>
            </w:tcBorders>
          </w:tcPr>
          <w:p w:rsidR="000210AE" w:rsidRPr="002D2903" w:rsidRDefault="000210AE" w:rsidP="000210AE">
            <w:pPr>
              <w:pStyle w:val="Default"/>
              <w:rPr>
                <w:strike/>
                <w:color w:val="auto"/>
                <w:sz w:val="22"/>
                <w:szCs w:val="22"/>
              </w:rPr>
            </w:pPr>
          </w:p>
          <w:p w:rsidR="000210AE" w:rsidRPr="002D2903" w:rsidRDefault="000210AE" w:rsidP="000210AE">
            <w:pPr>
              <w:pStyle w:val="Default"/>
              <w:rPr>
                <w:strike/>
                <w:color w:val="auto"/>
                <w:sz w:val="22"/>
                <w:szCs w:val="22"/>
              </w:rPr>
            </w:pPr>
            <w:r w:rsidRPr="002D2903">
              <w:rPr>
                <w:strike/>
                <w:color w:val="auto"/>
                <w:sz w:val="22"/>
                <w:szCs w:val="22"/>
              </w:rPr>
              <w:t>3m</w:t>
            </w:r>
          </w:p>
        </w:tc>
      </w:tr>
      <w:tr w:rsidR="002D2903" w:rsidRPr="002D2903" w:rsidTr="000210AE">
        <w:trPr>
          <w:trHeight w:val="4047"/>
        </w:trPr>
        <w:tc>
          <w:tcPr>
            <w:tcW w:w="3342" w:type="dxa"/>
            <w:tcBorders>
              <w:top w:val="single" w:sz="4" w:space="0" w:color="auto"/>
              <w:bottom w:val="single" w:sz="4" w:space="0" w:color="auto"/>
            </w:tcBorders>
          </w:tcPr>
          <w:p w:rsidR="000210AE" w:rsidRPr="002D2903" w:rsidRDefault="000210AE" w:rsidP="000210AE">
            <w:pPr>
              <w:pStyle w:val="Default"/>
              <w:rPr>
                <w:b/>
                <w:strike/>
                <w:color w:val="auto"/>
                <w:sz w:val="22"/>
                <w:szCs w:val="22"/>
              </w:rPr>
            </w:pPr>
            <w:r w:rsidRPr="002D2903">
              <w:rPr>
                <w:b/>
                <w:strike/>
                <w:color w:val="auto"/>
                <w:sz w:val="22"/>
                <w:szCs w:val="22"/>
              </w:rPr>
              <w:t>Standard MD5</w:t>
            </w:r>
          </w:p>
          <w:p w:rsidR="000210AE" w:rsidRPr="002D2903" w:rsidRDefault="000210AE" w:rsidP="000210AE">
            <w:pPr>
              <w:pStyle w:val="Default"/>
              <w:rPr>
                <w:strike/>
                <w:color w:val="auto"/>
                <w:sz w:val="22"/>
                <w:szCs w:val="22"/>
              </w:rPr>
            </w:pPr>
            <w:r w:rsidRPr="002D2903">
              <w:rPr>
                <w:strike/>
                <w:color w:val="auto"/>
                <w:sz w:val="22"/>
                <w:szCs w:val="22"/>
              </w:rPr>
              <w:t xml:space="preserve">Minimum Setback from </w:t>
            </w:r>
          </w:p>
          <w:p w:rsidR="000210AE" w:rsidRPr="002D2903" w:rsidRDefault="000210AE" w:rsidP="000210AE">
            <w:pPr>
              <w:pStyle w:val="Default"/>
              <w:rPr>
                <w:strike/>
                <w:color w:val="auto"/>
                <w:sz w:val="22"/>
                <w:szCs w:val="22"/>
              </w:rPr>
            </w:pPr>
            <w:r w:rsidRPr="002D2903">
              <w:rPr>
                <w:strike/>
                <w:color w:val="auto"/>
                <w:sz w:val="22"/>
                <w:szCs w:val="22"/>
              </w:rPr>
              <w:t>Side and Rear Boundaries:</w:t>
            </w:r>
          </w:p>
        </w:tc>
        <w:tc>
          <w:tcPr>
            <w:tcW w:w="5448" w:type="dxa"/>
            <w:tcBorders>
              <w:top w:val="single" w:sz="4" w:space="0" w:color="auto"/>
              <w:bottom w:val="single" w:sz="4" w:space="0" w:color="auto"/>
            </w:tcBorders>
          </w:tcPr>
          <w:p w:rsidR="000210AE" w:rsidRPr="002D2903" w:rsidRDefault="000210AE" w:rsidP="000210AE">
            <w:pPr>
              <w:pStyle w:val="Default"/>
              <w:rPr>
                <w:strike/>
                <w:color w:val="auto"/>
                <w:sz w:val="22"/>
                <w:szCs w:val="22"/>
              </w:rPr>
            </w:pPr>
          </w:p>
          <w:p w:rsidR="000210AE" w:rsidRPr="002D2903" w:rsidRDefault="000210AE" w:rsidP="000210AE">
            <w:pPr>
              <w:pStyle w:val="Default"/>
              <w:rPr>
                <w:strike/>
                <w:color w:val="auto"/>
                <w:sz w:val="22"/>
                <w:szCs w:val="22"/>
              </w:rPr>
            </w:pPr>
            <w:r w:rsidRPr="002D2903">
              <w:rPr>
                <w:strike/>
                <w:color w:val="auto"/>
                <w:sz w:val="22"/>
                <w:szCs w:val="22"/>
              </w:rPr>
              <w:t>All buildings shall be set back at least 1.5m from the internal boundaries on one side boundary and at least 3m from all other side and rear boundaries except that:</w:t>
            </w:r>
          </w:p>
          <w:p w:rsidR="000210AE" w:rsidRPr="002D2903" w:rsidRDefault="000210AE" w:rsidP="000210AE">
            <w:pPr>
              <w:pStyle w:val="Default"/>
              <w:rPr>
                <w:strike/>
                <w:color w:val="auto"/>
                <w:sz w:val="22"/>
                <w:szCs w:val="22"/>
              </w:rPr>
            </w:pPr>
          </w:p>
          <w:p w:rsidR="000210AE" w:rsidRPr="002D2903" w:rsidRDefault="000210AE" w:rsidP="000210AE">
            <w:pPr>
              <w:pStyle w:val="Default"/>
              <w:ind w:left="661" w:hanging="661"/>
              <w:rPr>
                <w:strike/>
                <w:color w:val="auto"/>
                <w:sz w:val="22"/>
                <w:szCs w:val="22"/>
              </w:rPr>
            </w:pPr>
            <w:r w:rsidRPr="002D2903">
              <w:rPr>
                <w:strike/>
                <w:color w:val="auto"/>
                <w:sz w:val="22"/>
                <w:szCs w:val="22"/>
              </w:rPr>
              <w:t>(a)</w:t>
            </w:r>
            <w:r w:rsidRPr="002D2903">
              <w:rPr>
                <w:strike/>
                <w:color w:val="auto"/>
                <w:sz w:val="22"/>
                <w:szCs w:val="22"/>
              </w:rPr>
              <w:tab/>
              <w:t xml:space="preserve">No setback is required from side boundaries for buildings with a common wall on the boundary along that part of the boundary covered by the common wall; and </w:t>
            </w:r>
          </w:p>
          <w:p w:rsidR="000210AE" w:rsidRPr="002D2903" w:rsidRDefault="000210AE" w:rsidP="000210AE">
            <w:pPr>
              <w:pStyle w:val="Default"/>
              <w:ind w:left="661" w:hanging="661"/>
              <w:rPr>
                <w:strike/>
                <w:color w:val="auto"/>
                <w:sz w:val="22"/>
                <w:szCs w:val="22"/>
              </w:rPr>
            </w:pPr>
          </w:p>
          <w:p w:rsidR="000210AE" w:rsidRPr="002D2903" w:rsidRDefault="000210AE" w:rsidP="000210AE">
            <w:pPr>
              <w:pStyle w:val="Default"/>
              <w:ind w:left="661" w:hanging="661"/>
              <w:rPr>
                <w:strike/>
                <w:color w:val="auto"/>
                <w:sz w:val="22"/>
                <w:szCs w:val="22"/>
              </w:rPr>
            </w:pPr>
            <w:r w:rsidRPr="002D2903">
              <w:rPr>
                <w:strike/>
                <w:color w:val="auto"/>
                <w:sz w:val="22"/>
                <w:szCs w:val="22"/>
              </w:rPr>
              <w:t>(b)</w:t>
            </w:r>
            <w:r w:rsidRPr="002D2903">
              <w:rPr>
                <w:strike/>
                <w:color w:val="auto"/>
                <w:sz w:val="22"/>
                <w:szCs w:val="22"/>
              </w:rPr>
              <w:tab/>
              <w:t>No setback is required along one side boundary providing the dwelling complies with Standard MD10 (Daylight Controls); and</w:t>
            </w:r>
          </w:p>
          <w:p w:rsidR="000210AE" w:rsidRPr="002D2903" w:rsidRDefault="000210AE" w:rsidP="000210AE">
            <w:pPr>
              <w:pStyle w:val="Default"/>
              <w:ind w:left="661" w:hanging="661"/>
              <w:rPr>
                <w:strike/>
                <w:color w:val="auto"/>
                <w:sz w:val="22"/>
                <w:szCs w:val="22"/>
              </w:rPr>
            </w:pPr>
          </w:p>
          <w:p w:rsidR="000210AE" w:rsidRPr="002D2903" w:rsidRDefault="000210AE" w:rsidP="000210AE">
            <w:pPr>
              <w:pStyle w:val="Default"/>
              <w:ind w:left="687" w:hanging="687"/>
              <w:rPr>
                <w:strike/>
                <w:color w:val="auto"/>
                <w:sz w:val="22"/>
                <w:szCs w:val="22"/>
              </w:rPr>
            </w:pPr>
            <w:r w:rsidRPr="002D2903">
              <w:rPr>
                <w:strike/>
                <w:color w:val="auto"/>
                <w:sz w:val="22"/>
                <w:szCs w:val="22"/>
              </w:rPr>
              <w:lastRenderedPageBreak/>
              <w:t>(c)</w:t>
            </w:r>
            <w:r w:rsidRPr="002D2903">
              <w:rPr>
                <w:strike/>
                <w:color w:val="auto"/>
                <w:sz w:val="22"/>
                <w:szCs w:val="22"/>
              </w:rPr>
              <w:tab/>
              <w:t>This setback does not apply to accessory buildings, such as detached garages, which may be built right up to the boundary provided they do not exceed a height of 3.6m and comply with the daylight controls of Standard MD10.  (However where a carport or garage is attached to a building by one or more walls, it must comply with the 1.5m side and rear yard standard)</w:t>
            </w:r>
            <w:r w:rsidRPr="002D2903">
              <w:rPr>
                <w:strike/>
                <w:color w:val="auto"/>
                <w:sz w:val="22"/>
                <w:szCs w:val="22"/>
                <w:u w:val="single"/>
              </w:rPr>
              <w:t>.</w:t>
            </w:r>
          </w:p>
        </w:tc>
      </w:tr>
      <w:tr w:rsidR="002D2903" w:rsidRPr="002D2903" w:rsidTr="000210AE">
        <w:trPr>
          <w:trHeight w:val="484"/>
        </w:trPr>
        <w:tc>
          <w:tcPr>
            <w:tcW w:w="3342" w:type="dxa"/>
            <w:tcBorders>
              <w:top w:val="single" w:sz="4" w:space="0" w:color="auto"/>
              <w:bottom w:val="single" w:sz="4" w:space="0" w:color="auto"/>
            </w:tcBorders>
          </w:tcPr>
          <w:p w:rsidR="000210AE" w:rsidRPr="002D2903" w:rsidRDefault="000210AE" w:rsidP="000210AE">
            <w:pPr>
              <w:pStyle w:val="Default"/>
              <w:rPr>
                <w:b/>
                <w:strike/>
                <w:color w:val="auto"/>
                <w:sz w:val="22"/>
                <w:szCs w:val="22"/>
              </w:rPr>
            </w:pPr>
            <w:r w:rsidRPr="002D2903">
              <w:rPr>
                <w:b/>
                <w:strike/>
                <w:color w:val="auto"/>
                <w:sz w:val="22"/>
                <w:szCs w:val="22"/>
              </w:rPr>
              <w:lastRenderedPageBreak/>
              <w:t>Standard MD6</w:t>
            </w:r>
          </w:p>
          <w:p w:rsidR="006574C9" w:rsidRPr="002D2903" w:rsidRDefault="006574C9" w:rsidP="000210AE">
            <w:pPr>
              <w:pStyle w:val="Default"/>
              <w:rPr>
                <w:b/>
                <w:strike/>
                <w:color w:val="auto"/>
                <w:sz w:val="22"/>
                <w:szCs w:val="22"/>
              </w:rPr>
            </w:pPr>
            <w:r w:rsidRPr="002D2903">
              <w:rPr>
                <w:strike/>
                <w:color w:val="auto"/>
                <w:sz w:val="22"/>
                <w:szCs w:val="22"/>
              </w:rPr>
              <w:t>Minimum Setback from Rear Boundaries</w:t>
            </w:r>
          </w:p>
        </w:tc>
        <w:tc>
          <w:tcPr>
            <w:tcW w:w="5448" w:type="dxa"/>
            <w:tcBorders>
              <w:top w:val="single" w:sz="4" w:space="0" w:color="auto"/>
              <w:bottom w:val="single" w:sz="4" w:space="0" w:color="auto"/>
            </w:tcBorders>
          </w:tcPr>
          <w:p w:rsidR="000210AE" w:rsidRPr="002D2903" w:rsidRDefault="000210AE" w:rsidP="000210AE">
            <w:pPr>
              <w:pStyle w:val="Default"/>
              <w:rPr>
                <w:strike/>
                <w:color w:val="auto"/>
                <w:sz w:val="22"/>
                <w:szCs w:val="22"/>
              </w:rPr>
            </w:pPr>
          </w:p>
          <w:p w:rsidR="00CE5A7C" w:rsidRPr="002D2903" w:rsidRDefault="00CE5A7C" w:rsidP="000210AE">
            <w:pPr>
              <w:pStyle w:val="Default"/>
              <w:rPr>
                <w:strike/>
                <w:color w:val="auto"/>
                <w:sz w:val="22"/>
                <w:szCs w:val="22"/>
              </w:rPr>
            </w:pPr>
            <w:r w:rsidRPr="002D2903">
              <w:rPr>
                <w:strike/>
                <w:color w:val="auto"/>
                <w:sz w:val="22"/>
                <w:szCs w:val="22"/>
              </w:rPr>
              <w:t>3m</w:t>
            </w:r>
          </w:p>
        </w:tc>
      </w:tr>
      <w:tr w:rsidR="002D2903" w:rsidRPr="002D2903" w:rsidTr="000210AE">
        <w:trPr>
          <w:trHeight w:val="484"/>
        </w:trPr>
        <w:tc>
          <w:tcPr>
            <w:tcW w:w="3342" w:type="dxa"/>
            <w:tcBorders>
              <w:top w:val="single" w:sz="4" w:space="0" w:color="auto"/>
              <w:bottom w:val="single" w:sz="4" w:space="0" w:color="auto"/>
            </w:tcBorders>
          </w:tcPr>
          <w:p w:rsidR="000210AE" w:rsidRPr="002D2903" w:rsidRDefault="000210AE" w:rsidP="000210AE">
            <w:pPr>
              <w:pStyle w:val="Default"/>
              <w:rPr>
                <w:b/>
                <w:strike/>
                <w:color w:val="auto"/>
                <w:sz w:val="22"/>
                <w:szCs w:val="22"/>
              </w:rPr>
            </w:pPr>
            <w:r w:rsidRPr="002D2903">
              <w:rPr>
                <w:b/>
                <w:strike/>
                <w:color w:val="auto"/>
                <w:sz w:val="22"/>
                <w:szCs w:val="22"/>
              </w:rPr>
              <w:t>Standard MD</w:t>
            </w:r>
            <w:r w:rsidR="00CE5A7C" w:rsidRPr="002D2903">
              <w:rPr>
                <w:b/>
                <w:strike/>
                <w:color w:val="auto"/>
                <w:sz w:val="22"/>
                <w:szCs w:val="22"/>
              </w:rPr>
              <w:t>7</w:t>
            </w:r>
          </w:p>
          <w:p w:rsidR="000210AE" w:rsidRPr="002D2903" w:rsidRDefault="000210AE" w:rsidP="000210AE">
            <w:pPr>
              <w:pStyle w:val="Default"/>
              <w:rPr>
                <w:strike/>
                <w:color w:val="auto"/>
                <w:sz w:val="22"/>
                <w:szCs w:val="22"/>
              </w:rPr>
            </w:pPr>
            <w:r w:rsidRPr="002D2903">
              <w:rPr>
                <w:strike/>
                <w:color w:val="auto"/>
                <w:sz w:val="22"/>
                <w:szCs w:val="22"/>
              </w:rPr>
              <w:t>Garage Door Yard</w:t>
            </w:r>
          </w:p>
          <w:p w:rsidR="000210AE" w:rsidRPr="002D2903" w:rsidRDefault="000210AE" w:rsidP="000210AE">
            <w:pPr>
              <w:pStyle w:val="Default"/>
              <w:rPr>
                <w:strike/>
                <w:color w:val="auto"/>
                <w:sz w:val="22"/>
                <w:szCs w:val="22"/>
              </w:rPr>
            </w:pPr>
          </w:p>
        </w:tc>
        <w:tc>
          <w:tcPr>
            <w:tcW w:w="5448" w:type="dxa"/>
            <w:tcBorders>
              <w:top w:val="single" w:sz="4" w:space="0" w:color="auto"/>
              <w:bottom w:val="single" w:sz="4" w:space="0" w:color="auto"/>
            </w:tcBorders>
          </w:tcPr>
          <w:p w:rsidR="000210AE" w:rsidRPr="002D2903" w:rsidRDefault="000210AE" w:rsidP="000210AE">
            <w:pPr>
              <w:pStyle w:val="Default"/>
              <w:rPr>
                <w:strike/>
                <w:color w:val="auto"/>
                <w:sz w:val="22"/>
                <w:szCs w:val="22"/>
              </w:rPr>
            </w:pPr>
          </w:p>
          <w:p w:rsidR="000210AE" w:rsidRPr="002D2903" w:rsidRDefault="000210AE" w:rsidP="000210AE">
            <w:pPr>
              <w:pStyle w:val="Default"/>
              <w:rPr>
                <w:strike/>
                <w:color w:val="auto"/>
                <w:sz w:val="22"/>
                <w:szCs w:val="22"/>
              </w:rPr>
            </w:pPr>
            <w:r w:rsidRPr="002D2903">
              <w:rPr>
                <w:strike/>
                <w:color w:val="auto"/>
                <w:sz w:val="22"/>
                <w:szCs w:val="22"/>
              </w:rPr>
              <w:t>5.5m</w:t>
            </w:r>
          </w:p>
        </w:tc>
      </w:tr>
      <w:tr w:rsidR="002D2903" w:rsidRPr="002D2903" w:rsidTr="000210AE">
        <w:trPr>
          <w:trHeight w:val="982"/>
        </w:trPr>
        <w:tc>
          <w:tcPr>
            <w:tcW w:w="3342" w:type="dxa"/>
            <w:tcBorders>
              <w:top w:val="single" w:sz="4" w:space="0" w:color="auto"/>
              <w:bottom w:val="single" w:sz="4" w:space="0" w:color="auto"/>
            </w:tcBorders>
          </w:tcPr>
          <w:p w:rsidR="000210AE" w:rsidRPr="002D2903" w:rsidRDefault="000210AE" w:rsidP="000210AE">
            <w:pPr>
              <w:pStyle w:val="Default"/>
              <w:rPr>
                <w:b/>
                <w:strike/>
                <w:color w:val="auto"/>
                <w:sz w:val="22"/>
                <w:szCs w:val="22"/>
              </w:rPr>
            </w:pPr>
            <w:r w:rsidRPr="002D2903">
              <w:rPr>
                <w:b/>
                <w:strike/>
                <w:color w:val="auto"/>
                <w:sz w:val="22"/>
                <w:szCs w:val="22"/>
              </w:rPr>
              <w:t>Standard MD</w:t>
            </w:r>
            <w:r w:rsidR="00CE5A7C" w:rsidRPr="002D2903">
              <w:rPr>
                <w:b/>
                <w:strike/>
                <w:color w:val="auto"/>
                <w:sz w:val="22"/>
                <w:szCs w:val="22"/>
              </w:rPr>
              <w:t>8</w:t>
            </w:r>
          </w:p>
          <w:p w:rsidR="000210AE" w:rsidRPr="002D2903" w:rsidRDefault="000210AE" w:rsidP="000210AE">
            <w:pPr>
              <w:pStyle w:val="Default"/>
              <w:rPr>
                <w:strike/>
                <w:color w:val="auto"/>
                <w:sz w:val="22"/>
                <w:szCs w:val="22"/>
              </w:rPr>
            </w:pPr>
            <w:r w:rsidRPr="002D2903">
              <w:rPr>
                <w:strike/>
                <w:color w:val="auto"/>
                <w:sz w:val="22"/>
                <w:szCs w:val="22"/>
              </w:rPr>
              <w:t xml:space="preserve">Garage Door Offset </w:t>
            </w:r>
          </w:p>
        </w:tc>
        <w:tc>
          <w:tcPr>
            <w:tcW w:w="5448" w:type="dxa"/>
            <w:tcBorders>
              <w:top w:val="single" w:sz="4" w:space="0" w:color="auto"/>
              <w:bottom w:val="single" w:sz="4" w:space="0" w:color="auto"/>
            </w:tcBorders>
          </w:tcPr>
          <w:p w:rsidR="000210AE" w:rsidRPr="002D2903" w:rsidRDefault="000210AE" w:rsidP="000210AE">
            <w:pPr>
              <w:pStyle w:val="Default"/>
              <w:rPr>
                <w:strike/>
                <w:color w:val="auto"/>
                <w:sz w:val="22"/>
                <w:szCs w:val="22"/>
              </w:rPr>
            </w:pPr>
          </w:p>
          <w:p w:rsidR="000210AE" w:rsidRPr="002D2903" w:rsidRDefault="000210AE" w:rsidP="000210AE">
            <w:pPr>
              <w:pStyle w:val="Default"/>
              <w:rPr>
                <w:strike/>
                <w:color w:val="auto"/>
                <w:sz w:val="22"/>
                <w:szCs w:val="22"/>
              </w:rPr>
            </w:pPr>
            <w:r w:rsidRPr="002D2903">
              <w:rPr>
                <w:strike/>
                <w:color w:val="auto"/>
                <w:sz w:val="22"/>
                <w:szCs w:val="22"/>
              </w:rPr>
              <w:t>Where two double garages are proposed to adjoin one another or where they are less than 3m apart, the front walls of the garages will be offset by a minimum of 1m</w:t>
            </w:r>
          </w:p>
          <w:p w:rsidR="000210AE" w:rsidRPr="002D2903" w:rsidRDefault="000210AE" w:rsidP="000210AE">
            <w:pPr>
              <w:pStyle w:val="Default"/>
              <w:rPr>
                <w:strike/>
                <w:color w:val="auto"/>
                <w:sz w:val="22"/>
                <w:szCs w:val="22"/>
              </w:rPr>
            </w:pPr>
          </w:p>
        </w:tc>
      </w:tr>
      <w:tr w:rsidR="002D2903" w:rsidRPr="002D2903" w:rsidTr="000210AE">
        <w:trPr>
          <w:trHeight w:val="484"/>
        </w:trPr>
        <w:tc>
          <w:tcPr>
            <w:tcW w:w="3342" w:type="dxa"/>
            <w:tcBorders>
              <w:top w:val="single" w:sz="4" w:space="0" w:color="auto"/>
              <w:bottom w:val="single" w:sz="4" w:space="0" w:color="auto"/>
            </w:tcBorders>
          </w:tcPr>
          <w:p w:rsidR="000210AE" w:rsidRPr="002D2903" w:rsidRDefault="000210AE" w:rsidP="000210AE">
            <w:pPr>
              <w:pStyle w:val="Default"/>
              <w:rPr>
                <w:b/>
                <w:strike/>
                <w:color w:val="auto"/>
                <w:sz w:val="22"/>
                <w:szCs w:val="22"/>
              </w:rPr>
            </w:pPr>
            <w:r w:rsidRPr="002D2903">
              <w:rPr>
                <w:b/>
                <w:strike/>
                <w:color w:val="auto"/>
                <w:sz w:val="22"/>
                <w:szCs w:val="22"/>
              </w:rPr>
              <w:t>Standard MD</w:t>
            </w:r>
            <w:r w:rsidR="00CE5A7C" w:rsidRPr="002D2903">
              <w:rPr>
                <w:b/>
                <w:strike/>
                <w:color w:val="auto"/>
                <w:sz w:val="22"/>
                <w:szCs w:val="22"/>
              </w:rPr>
              <w:t>9</w:t>
            </w:r>
          </w:p>
          <w:p w:rsidR="000210AE" w:rsidRPr="002D2903" w:rsidRDefault="000210AE" w:rsidP="000210AE">
            <w:pPr>
              <w:pStyle w:val="Default"/>
              <w:rPr>
                <w:strike/>
                <w:color w:val="auto"/>
                <w:sz w:val="22"/>
                <w:szCs w:val="22"/>
              </w:rPr>
            </w:pPr>
            <w:r w:rsidRPr="002D2903">
              <w:rPr>
                <w:strike/>
                <w:color w:val="auto"/>
                <w:sz w:val="22"/>
                <w:szCs w:val="22"/>
              </w:rPr>
              <w:t xml:space="preserve">Maximum height: </w:t>
            </w:r>
          </w:p>
        </w:tc>
        <w:tc>
          <w:tcPr>
            <w:tcW w:w="5448" w:type="dxa"/>
            <w:tcBorders>
              <w:top w:val="single" w:sz="4" w:space="0" w:color="auto"/>
              <w:bottom w:val="single" w:sz="4" w:space="0" w:color="auto"/>
            </w:tcBorders>
          </w:tcPr>
          <w:p w:rsidR="000210AE" w:rsidRPr="002D2903" w:rsidRDefault="000210AE" w:rsidP="000210AE">
            <w:pPr>
              <w:pStyle w:val="Default"/>
              <w:rPr>
                <w:strike/>
                <w:color w:val="auto"/>
                <w:sz w:val="22"/>
                <w:szCs w:val="22"/>
              </w:rPr>
            </w:pPr>
          </w:p>
          <w:p w:rsidR="000210AE" w:rsidRPr="002D2903" w:rsidRDefault="000210AE" w:rsidP="000210AE">
            <w:pPr>
              <w:pStyle w:val="Default"/>
              <w:rPr>
                <w:strike/>
                <w:color w:val="auto"/>
                <w:sz w:val="22"/>
                <w:szCs w:val="22"/>
              </w:rPr>
            </w:pPr>
            <w:r w:rsidRPr="002D2903">
              <w:rPr>
                <w:strike/>
                <w:color w:val="auto"/>
                <w:sz w:val="22"/>
                <w:szCs w:val="22"/>
              </w:rPr>
              <w:t>7.5m for dwellings</w:t>
            </w:r>
          </w:p>
          <w:p w:rsidR="000210AE" w:rsidRPr="002D2903" w:rsidRDefault="000210AE" w:rsidP="000210AE">
            <w:pPr>
              <w:pStyle w:val="Default"/>
              <w:rPr>
                <w:strike/>
                <w:color w:val="auto"/>
                <w:sz w:val="22"/>
                <w:szCs w:val="22"/>
              </w:rPr>
            </w:pPr>
            <w:r w:rsidRPr="002D2903">
              <w:rPr>
                <w:strike/>
                <w:color w:val="auto"/>
                <w:sz w:val="22"/>
                <w:szCs w:val="22"/>
              </w:rPr>
              <w:t>3.6m for accessory buildings</w:t>
            </w:r>
          </w:p>
          <w:p w:rsidR="000210AE" w:rsidRPr="002D2903" w:rsidRDefault="000210AE" w:rsidP="000210AE">
            <w:pPr>
              <w:pStyle w:val="Default"/>
              <w:rPr>
                <w:strike/>
                <w:color w:val="auto"/>
                <w:sz w:val="22"/>
                <w:szCs w:val="22"/>
              </w:rPr>
            </w:pPr>
          </w:p>
        </w:tc>
      </w:tr>
      <w:tr w:rsidR="002D2903" w:rsidRPr="002D2903" w:rsidTr="000210AE">
        <w:trPr>
          <w:trHeight w:val="1980"/>
        </w:trPr>
        <w:tc>
          <w:tcPr>
            <w:tcW w:w="3342" w:type="dxa"/>
            <w:tcBorders>
              <w:top w:val="single" w:sz="4" w:space="0" w:color="auto"/>
            </w:tcBorders>
          </w:tcPr>
          <w:p w:rsidR="000210AE" w:rsidRPr="002D2903" w:rsidRDefault="000210AE" w:rsidP="000210AE">
            <w:pPr>
              <w:pStyle w:val="Default"/>
              <w:rPr>
                <w:b/>
                <w:strike/>
                <w:color w:val="auto"/>
                <w:sz w:val="22"/>
                <w:szCs w:val="22"/>
              </w:rPr>
            </w:pPr>
            <w:r w:rsidRPr="002D2903">
              <w:rPr>
                <w:b/>
                <w:strike/>
                <w:color w:val="auto"/>
                <w:sz w:val="22"/>
                <w:szCs w:val="22"/>
              </w:rPr>
              <w:t xml:space="preserve">Standard </w:t>
            </w:r>
            <w:r w:rsidR="00CE5A7C" w:rsidRPr="002D2903">
              <w:rPr>
                <w:b/>
                <w:strike/>
                <w:color w:val="auto"/>
                <w:sz w:val="22"/>
                <w:szCs w:val="22"/>
              </w:rPr>
              <w:t>M</w:t>
            </w:r>
            <w:r w:rsidRPr="002D2903">
              <w:rPr>
                <w:b/>
                <w:strike/>
                <w:color w:val="auto"/>
                <w:sz w:val="22"/>
                <w:szCs w:val="22"/>
              </w:rPr>
              <w:t>D</w:t>
            </w:r>
            <w:r w:rsidR="00CE5A7C" w:rsidRPr="002D2903">
              <w:rPr>
                <w:b/>
                <w:strike/>
                <w:color w:val="auto"/>
                <w:sz w:val="22"/>
                <w:szCs w:val="22"/>
              </w:rPr>
              <w:t>10</w:t>
            </w:r>
          </w:p>
          <w:p w:rsidR="000210AE" w:rsidRPr="002D2903" w:rsidRDefault="000210AE" w:rsidP="000210AE">
            <w:pPr>
              <w:pStyle w:val="Default"/>
              <w:rPr>
                <w:strike/>
                <w:color w:val="auto"/>
                <w:sz w:val="22"/>
                <w:szCs w:val="22"/>
              </w:rPr>
            </w:pPr>
            <w:r w:rsidRPr="002D2903">
              <w:rPr>
                <w:strike/>
                <w:color w:val="auto"/>
                <w:sz w:val="22"/>
                <w:szCs w:val="22"/>
              </w:rPr>
              <w:t xml:space="preserve">Daylight Controls: </w:t>
            </w:r>
          </w:p>
        </w:tc>
        <w:tc>
          <w:tcPr>
            <w:tcW w:w="5448" w:type="dxa"/>
            <w:tcBorders>
              <w:top w:val="single" w:sz="4" w:space="0" w:color="auto"/>
            </w:tcBorders>
          </w:tcPr>
          <w:p w:rsidR="000210AE" w:rsidRPr="002D2903" w:rsidRDefault="000210AE" w:rsidP="000210AE">
            <w:pPr>
              <w:pStyle w:val="Default"/>
              <w:rPr>
                <w:strike/>
                <w:color w:val="auto"/>
                <w:sz w:val="22"/>
                <w:szCs w:val="22"/>
              </w:rPr>
            </w:pPr>
            <w:r w:rsidRPr="002D2903">
              <w:rPr>
                <w:strike/>
                <w:color w:val="auto"/>
                <w:sz w:val="22"/>
                <w:szCs w:val="22"/>
              </w:rPr>
              <w:t>Buildings shall not project beyond daylight admission lines commencing from a point 2.5m above ground level on all southern and rear side boundaries and 5m above ground level on all northern side boundaries</w:t>
            </w:r>
            <w:r w:rsidR="00CE5A7C" w:rsidRPr="002D2903">
              <w:rPr>
                <w:strike/>
                <w:color w:val="auto"/>
                <w:sz w:val="22"/>
                <w:szCs w:val="22"/>
              </w:rPr>
              <w:t>, excluding Lots 1 and 94 where the height on the northern boundary shall from a point 2.5m above ground level at the boundary</w:t>
            </w:r>
            <w:r w:rsidRPr="002D2903">
              <w:rPr>
                <w:strike/>
                <w:color w:val="auto"/>
                <w:sz w:val="22"/>
                <w:szCs w:val="22"/>
              </w:rPr>
              <w:t>.  The angle to be used for the daylight admission lines is to be determined using the Daylight Admission Angle Diagram below.</w:t>
            </w:r>
          </w:p>
          <w:p w:rsidR="000210AE" w:rsidRPr="002D2903" w:rsidRDefault="000210AE" w:rsidP="000210AE">
            <w:pPr>
              <w:pStyle w:val="Default"/>
              <w:rPr>
                <w:strike/>
                <w:color w:val="auto"/>
                <w:sz w:val="22"/>
                <w:szCs w:val="22"/>
              </w:rPr>
            </w:pPr>
          </w:p>
          <w:p w:rsidR="000210AE" w:rsidRPr="002D2903" w:rsidRDefault="000210AE" w:rsidP="000210AE">
            <w:pPr>
              <w:pStyle w:val="Default"/>
              <w:rPr>
                <w:strike/>
                <w:color w:val="auto"/>
                <w:sz w:val="22"/>
                <w:szCs w:val="22"/>
              </w:rPr>
            </w:pPr>
            <w:r w:rsidRPr="002D2903">
              <w:rPr>
                <w:strike/>
                <w:color w:val="auto"/>
                <w:sz w:val="22"/>
                <w:szCs w:val="22"/>
              </w:rPr>
              <w:t>Where there is a common wall along the side boundary (</w:t>
            </w:r>
            <w:proofErr w:type="spellStart"/>
            <w:r w:rsidRPr="002D2903">
              <w:rPr>
                <w:strike/>
                <w:color w:val="auto"/>
                <w:sz w:val="22"/>
                <w:szCs w:val="22"/>
              </w:rPr>
              <w:t>ie</w:t>
            </w:r>
            <w:proofErr w:type="spellEnd"/>
            <w:r w:rsidRPr="002D2903">
              <w:rPr>
                <w:strike/>
                <w:color w:val="auto"/>
                <w:sz w:val="22"/>
                <w:szCs w:val="22"/>
              </w:rPr>
              <w:t>, where a duplex or terrace house is proposed), no daylight admission line will apply along that wall.  For clarity, the maximum building height along a common wall will be 7.5m.</w:t>
            </w:r>
          </w:p>
          <w:p w:rsidR="000210AE" w:rsidRPr="002D2903" w:rsidRDefault="000210AE" w:rsidP="000210AE">
            <w:pPr>
              <w:pStyle w:val="Default"/>
              <w:rPr>
                <w:strike/>
                <w:color w:val="auto"/>
                <w:sz w:val="22"/>
                <w:szCs w:val="22"/>
              </w:rPr>
            </w:pPr>
          </w:p>
        </w:tc>
      </w:tr>
      <w:tr w:rsidR="002D2903" w:rsidRPr="002D2903" w:rsidTr="000210AE">
        <w:trPr>
          <w:trHeight w:val="6227"/>
        </w:trPr>
        <w:tc>
          <w:tcPr>
            <w:tcW w:w="8790" w:type="dxa"/>
            <w:gridSpan w:val="2"/>
            <w:tcBorders>
              <w:bottom w:val="single" w:sz="4" w:space="0" w:color="auto"/>
            </w:tcBorders>
          </w:tcPr>
          <w:p w:rsidR="000210AE" w:rsidRPr="002D2903" w:rsidRDefault="00520301" w:rsidP="000210AE">
            <w:pPr>
              <w:autoSpaceDE w:val="0"/>
              <w:autoSpaceDN w:val="0"/>
              <w:adjustRightInd w:val="0"/>
              <w:rPr>
                <w:rFonts w:cs="Arial"/>
                <w:sz w:val="20"/>
                <w:szCs w:val="20"/>
                <w:lang w:val="en-US" w:eastAsia="en-US"/>
              </w:rPr>
            </w:pPr>
            <w:r w:rsidRPr="002D2903">
              <w:rPr>
                <w:b/>
                <w:noProof/>
                <w:szCs w:val="22"/>
                <w:lang w:eastAsia="en-NZ"/>
              </w:rPr>
              <w:lastRenderedPageBreak/>
              <w:drawing>
                <wp:inline distT="0" distB="0" distL="0" distR="0" wp14:anchorId="126482FA" wp14:editId="3501693E">
                  <wp:extent cx="3638550" cy="37242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38550" cy="3724275"/>
                          </a:xfrm>
                          <a:prstGeom prst="rect">
                            <a:avLst/>
                          </a:prstGeom>
                          <a:noFill/>
                          <a:ln>
                            <a:noFill/>
                          </a:ln>
                        </pic:spPr>
                      </pic:pic>
                    </a:graphicData>
                  </a:graphic>
                </wp:inline>
              </w:drawing>
            </w:r>
          </w:p>
          <w:p w:rsidR="000210AE" w:rsidRPr="002D2903" w:rsidRDefault="000210AE" w:rsidP="000210AE">
            <w:pPr>
              <w:autoSpaceDE w:val="0"/>
              <w:autoSpaceDN w:val="0"/>
              <w:adjustRightInd w:val="0"/>
              <w:rPr>
                <w:rFonts w:cs="Arial"/>
                <w:sz w:val="20"/>
                <w:szCs w:val="20"/>
                <w:lang w:val="en-US" w:eastAsia="en-US"/>
              </w:rPr>
            </w:pPr>
          </w:p>
          <w:p w:rsidR="000210AE" w:rsidRPr="002D2903" w:rsidRDefault="000210AE" w:rsidP="000210AE">
            <w:pPr>
              <w:autoSpaceDE w:val="0"/>
              <w:autoSpaceDN w:val="0"/>
              <w:adjustRightInd w:val="0"/>
              <w:rPr>
                <w:rFonts w:cs="Arial"/>
                <w:sz w:val="20"/>
                <w:szCs w:val="20"/>
                <w:lang w:val="en-US" w:eastAsia="en-US"/>
              </w:rPr>
            </w:pPr>
          </w:p>
        </w:tc>
      </w:tr>
      <w:tr w:rsidR="000210AE" w:rsidRPr="002D2903" w:rsidTr="000210AE">
        <w:trPr>
          <w:trHeight w:val="2577"/>
        </w:trPr>
        <w:tc>
          <w:tcPr>
            <w:tcW w:w="3342" w:type="dxa"/>
            <w:tcBorders>
              <w:top w:val="single" w:sz="4" w:space="0" w:color="auto"/>
              <w:bottom w:val="single" w:sz="4" w:space="0" w:color="auto"/>
            </w:tcBorders>
          </w:tcPr>
          <w:p w:rsidR="000210AE" w:rsidRPr="002D2903" w:rsidRDefault="000210AE" w:rsidP="000210AE">
            <w:pPr>
              <w:autoSpaceDE w:val="0"/>
              <w:autoSpaceDN w:val="0"/>
              <w:adjustRightInd w:val="0"/>
              <w:rPr>
                <w:rFonts w:cs="Arial"/>
                <w:b/>
                <w:strike/>
                <w:szCs w:val="22"/>
                <w:lang w:val="en-US" w:eastAsia="en-US"/>
              </w:rPr>
            </w:pPr>
            <w:r w:rsidRPr="002D2903">
              <w:rPr>
                <w:rFonts w:cs="Arial"/>
                <w:b/>
                <w:strike/>
                <w:szCs w:val="22"/>
                <w:lang w:val="en-US" w:eastAsia="en-US"/>
              </w:rPr>
              <w:t xml:space="preserve">Standard </w:t>
            </w:r>
            <w:r w:rsidR="00CE5A7C" w:rsidRPr="002D2903">
              <w:rPr>
                <w:rFonts w:cs="Arial"/>
                <w:b/>
                <w:strike/>
                <w:szCs w:val="22"/>
                <w:lang w:val="en-US" w:eastAsia="en-US"/>
              </w:rPr>
              <w:t>M</w:t>
            </w:r>
            <w:r w:rsidRPr="002D2903">
              <w:rPr>
                <w:rFonts w:cs="Arial"/>
                <w:b/>
                <w:strike/>
                <w:szCs w:val="22"/>
                <w:lang w:val="en-US" w:eastAsia="en-US"/>
              </w:rPr>
              <w:t>D1</w:t>
            </w:r>
            <w:r w:rsidR="00CE5A7C" w:rsidRPr="002D2903">
              <w:rPr>
                <w:rFonts w:cs="Arial"/>
                <w:b/>
                <w:strike/>
                <w:szCs w:val="22"/>
                <w:lang w:val="en-US" w:eastAsia="en-US"/>
              </w:rPr>
              <w:t>1</w:t>
            </w:r>
            <w:r w:rsidRPr="002D2903">
              <w:rPr>
                <w:rFonts w:cs="Arial"/>
                <w:b/>
                <w:strike/>
                <w:szCs w:val="22"/>
                <w:lang w:val="en-US" w:eastAsia="en-US"/>
              </w:rPr>
              <w:t xml:space="preserve"> </w:t>
            </w:r>
          </w:p>
          <w:p w:rsidR="000210AE" w:rsidRPr="002D2903" w:rsidRDefault="000210AE" w:rsidP="000210AE">
            <w:pPr>
              <w:autoSpaceDE w:val="0"/>
              <w:autoSpaceDN w:val="0"/>
              <w:adjustRightInd w:val="0"/>
              <w:rPr>
                <w:rFonts w:cs="Arial"/>
                <w:strike/>
                <w:szCs w:val="22"/>
                <w:lang w:val="en-US" w:eastAsia="en-US"/>
              </w:rPr>
            </w:pPr>
            <w:r w:rsidRPr="002D2903">
              <w:rPr>
                <w:rFonts w:cs="Arial"/>
                <w:strike/>
                <w:szCs w:val="22"/>
                <w:lang w:val="en-US" w:eastAsia="en-US"/>
              </w:rPr>
              <w:t xml:space="preserve">Outdoor Living Space: </w:t>
            </w:r>
          </w:p>
        </w:tc>
        <w:tc>
          <w:tcPr>
            <w:tcW w:w="5448" w:type="dxa"/>
            <w:tcBorders>
              <w:top w:val="single" w:sz="4" w:space="0" w:color="auto"/>
              <w:bottom w:val="single" w:sz="4" w:space="0" w:color="auto"/>
            </w:tcBorders>
          </w:tcPr>
          <w:p w:rsidR="000210AE" w:rsidRPr="002D2903" w:rsidRDefault="000210AE" w:rsidP="000210AE">
            <w:pPr>
              <w:autoSpaceDE w:val="0"/>
              <w:autoSpaceDN w:val="0"/>
              <w:adjustRightInd w:val="0"/>
              <w:rPr>
                <w:rFonts w:cs="Arial"/>
                <w:strike/>
                <w:szCs w:val="22"/>
                <w:lang w:val="en-US" w:eastAsia="en-US"/>
              </w:rPr>
            </w:pPr>
          </w:p>
          <w:p w:rsidR="000210AE" w:rsidRPr="002D2903" w:rsidRDefault="000210AE" w:rsidP="000210AE">
            <w:pPr>
              <w:autoSpaceDE w:val="0"/>
              <w:autoSpaceDN w:val="0"/>
              <w:adjustRightInd w:val="0"/>
              <w:rPr>
                <w:rFonts w:cs="Arial"/>
                <w:strike/>
                <w:szCs w:val="22"/>
                <w:lang w:val="en-US" w:eastAsia="en-US"/>
              </w:rPr>
            </w:pPr>
            <w:r w:rsidRPr="002D2903">
              <w:rPr>
                <w:rFonts w:cs="Arial"/>
                <w:strike/>
                <w:szCs w:val="22"/>
                <w:lang w:val="en-US" w:eastAsia="en-US"/>
              </w:rPr>
              <w:t xml:space="preserve">Each dwelling shall have an area of outdoor living space for the exclusive use of the occupants of that dwelling which: </w:t>
            </w:r>
          </w:p>
          <w:p w:rsidR="000210AE" w:rsidRPr="002D2903" w:rsidRDefault="000210AE" w:rsidP="000210AE">
            <w:pPr>
              <w:autoSpaceDE w:val="0"/>
              <w:autoSpaceDN w:val="0"/>
              <w:adjustRightInd w:val="0"/>
              <w:rPr>
                <w:rFonts w:cs="Arial"/>
                <w:strike/>
                <w:szCs w:val="22"/>
                <w:lang w:val="en-US" w:eastAsia="en-US"/>
              </w:rPr>
            </w:pPr>
          </w:p>
          <w:p w:rsidR="000210AE" w:rsidRPr="002D2903" w:rsidRDefault="000210AE" w:rsidP="000210AE">
            <w:pPr>
              <w:autoSpaceDE w:val="0"/>
              <w:autoSpaceDN w:val="0"/>
              <w:adjustRightInd w:val="0"/>
              <w:ind w:left="661" w:hanging="661"/>
              <w:rPr>
                <w:rFonts w:cs="Arial"/>
                <w:strike/>
                <w:szCs w:val="22"/>
                <w:lang w:val="en-US" w:eastAsia="en-US"/>
              </w:rPr>
            </w:pPr>
            <w:r w:rsidRPr="002D2903">
              <w:rPr>
                <w:rFonts w:cs="Arial"/>
                <w:strike/>
                <w:szCs w:val="22"/>
                <w:lang w:val="en-US" w:eastAsia="en-US"/>
              </w:rPr>
              <w:t>(a)</w:t>
            </w:r>
            <w:r w:rsidRPr="002D2903">
              <w:rPr>
                <w:rFonts w:cs="Arial"/>
                <w:strike/>
                <w:szCs w:val="22"/>
                <w:lang w:val="en-US" w:eastAsia="en-US"/>
              </w:rPr>
              <w:tab/>
              <w:t>has a minimum area of 60m²;</w:t>
            </w:r>
          </w:p>
          <w:p w:rsidR="000210AE" w:rsidRPr="002D2903" w:rsidRDefault="000210AE" w:rsidP="000210AE">
            <w:pPr>
              <w:autoSpaceDE w:val="0"/>
              <w:autoSpaceDN w:val="0"/>
              <w:adjustRightInd w:val="0"/>
              <w:ind w:left="661" w:hanging="661"/>
              <w:rPr>
                <w:rFonts w:cs="Arial"/>
                <w:strike/>
                <w:szCs w:val="22"/>
                <w:lang w:val="en-US" w:eastAsia="en-US"/>
              </w:rPr>
            </w:pPr>
          </w:p>
          <w:p w:rsidR="000210AE" w:rsidRPr="002D2903" w:rsidRDefault="000210AE" w:rsidP="000210AE">
            <w:pPr>
              <w:autoSpaceDE w:val="0"/>
              <w:autoSpaceDN w:val="0"/>
              <w:adjustRightInd w:val="0"/>
              <w:ind w:left="661" w:hanging="661"/>
              <w:rPr>
                <w:rFonts w:cs="Arial"/>
                <w:strike/>
                <w:szCs w:val="22"/>
                <w:lang w:val="en-US" w:eastAsia="en-US"/>
              </w:rPr>
            </w:pPr>
            <w:r w:rsidRPr="002D2903">
              <w:rPr>
                <w:rFonts w:cs="Arial"/>
                <w:strike/>
                <w:szCs w:val="22"/>
                <w:lang w:val="en-US" w:eastAsia="en-US"/>
              </w:rPr>
              <w:t>(b)</w:t>
            </w:r>
            <w:r w:rsidRPr="002D2903">
              <w:rPr>
                <w:rFonts w:cs="Arial"/>
                <w:strike/>
                <w:szCs w:val="22"/>
                <w:lang w:val="en-US" w:eastAsia="en-US"/>
              </w:rPr>
              <w:tab/>
              <w:t xml:space="preserve">contains a circle with a diameter of at least 6m; </w:t>
            </w:r>
          </w:p>
          <w:p w:rsidR="000210AE" w:rsidRPr="002D2903" w:rsidRDefault="000210AE" w:rsidP="000210AE">
            <w:pPr>
              <w:autoSpaceDE w:val="0"/>
              <w:autoSpaceDN w:val="0"/>
              <w:adjustRightInd w:val="0"/>
              <w:ind w:left="661" w:hanging="661"/>
              <w:rPr>
                <w:rFonts w:cs="Arial"/>
                <w:strike/>
                <w:szCs w:val="22"/>
                <w:lang w:val="en-US" w:eastAsia="en-US"/>
              </w:rPr>
            </w:pPr>
          </w:p>
          <w:p w:rsidR="000210AE" w:rsidRPr="002D2903" w:rsidRDefault="000210AE" w:rsidP="000210AE">
            <w:pPr>
              <w:autoSpaceDE w:val="0"/>
              <w:autoSpaceDN w:val="0"/>
              <w:adjustRightInd w:val="0"/>
              <w:ind w:left="661" w:hanging="661"/>
              <w:rPr>
                <w:rFonts w:cs="Arial"/>
                <w:strike/>
                <w:szCs w:val="22"/>
                <w:lang w:val="en-US" w:eastAsia="en-US"/>
              </w:rPr>
            </w:pPr>
            <w:r w:rsidRPr="002D2903">
              <w:rPr>
                <w:rFonts w:cs="Arial"/>
                <w:strike/>
                <w:szCs w:val="22"/>
                <w:lang w:val="en-US" w:eastAsia="en-US"/>
              </w:rPr>
              <w:t>(c)</w:t>
            </w:r>
            <w:r w:rsidRPr="002D2903">
              <w:rPr>
                <w:rFonts w:cs="Arial"/>
                <w:strike/>
                <w:szCs w:val="22"/>
                <w:lang w:val="en-US" w:eastAsia="en-US"/>
              </w:rPr>
              <w:tab/>
              <w:t>is located to receive sunshine in midwinter; and</w:t>
            </w:r>
          </w:p>
          <w:p w:rsidR="000210AE" w:rsidRPr="002D2903" w:rsidRDefault="000210AE" w:rsidP="000210AE">
            <w:pPr>
              <w:autoSpaceDE w:val="0"/>
              <w:autoSpaceDN w:val="0"/>
              <w:adjustRightInd w:val="0"/>
              <w:ind w:left="661" w:hanging="661"/>
              <w:rPr>
                <w:rFonts w:cs="Arial"/>
                <w:strike/>
                <w:szCs w:val="22"/>
                <w:lang w:val="en-US" w:eastAsia="en-US"/>
              </w:rPr>
            </w:pPr>
          </w:p>
          <w:p w:rsidR="000210AE" w:rsidRPr="002D2903" w:rsidRDefault="000210AE" w:rsidP="000210AE">
            <w:pPr>
              <w:autoSpaceDE w:val="0"/>
              <w:autoSpaceDN w:val="0"/>
              <w:adjustRightInd w:val="0"/>
              <w:ind w:left="661" w:hanging="661"/>
              <w:rPr>
                <w:rFonts w:cs="Arial"/>
                <w:strike/>
                <w:szCs w:val="22"/>
                <w:lang w:val="en-US" w:eastAsia="en-US"/>
              </w:rPr>
            </w:pPr>
            <w:r w:rsidRPr="002D2903">
              <w:rPr>
                <w:rFonts w:cs="Arial"/>
                <w:strike/>
                <w:szCs w:val="22"/>
                <w:lang w:val="en-US" w:eastAsia="en-US"/>
              </w:rPr>
              <w:t>(</w:t>
            </w:r>
            <w:proofErr w:type="gramStart"/>
            <w:r w:rsidRPr="002D2903">
              <w:rPr>
                <w:rFonts w:cs="Arial"/>
                <w:strike/>
                <w:szCs w:val="22"/>
                <w:lang w:val="en-US" w:eastAsia="en-US"/>
              </w:rPr>
              <w:t>d</w:t>
            </w:r>
            <w:proofErr w:type="gramEnd"/>
            <w:r w:rsidRPr="002D2903">
              <w:rPr>
                <w:rFonts w:cs="Arial"/>
                <w:strike/>
                <w:szCs w:val="22"/>
                <w:lang w:val="en-US" w:eastAsia="en-US"/>
              </w:rPr>
              <w:t>)</w:t>
            </w:r>
            <w:r w:rsidRPr="002D2903">
              <w:rPr>
                <w:rFonts w:cs="Arial"/>
                <w:strike/>
                <w:szCs w:val="22"/>
                <w:lang w:val="en-US" w:eastAsia="en-US"/>
              </w:rPr>
              <w:tab/>
              <w:t>is readily accessible from a living area of the dwelling.</w:t>
            </w:r>
          </w:p>
          <w:p w:rsidR="000210AE" w:rsidRPr="002D2903" w:rsidRDefault="000210AE" w:rsidP="000210AE">
            <w:pPr>
              <w:autoSpaceDE w:val="0"/>
              <w:autoSpaceDN w:val="0"/>
              <w:adjustRightInd w:val="0"/>
              <w:rPr>
                <w:rFonts w:cs="Arial"/>
                <w:strike/>
                <w:szCs w:val="22"/>
                <w:lang w:val="en-US" w:eastAsia="en-US"/>
              </w:rPr>
            </w:pPr>
          </w:p>
        </w:tc>
      </w:tr>
    </w:tbl>
    <w:p w:rsidR="000210AE" w:rsidRPr="002D2903" w:rsidRDefault="000210AE" w:rsidP="00A91520">
      <w:pPr>
        <w:rPr>
          <w:strike/>
        </w:rPr>
      </w:pPr>
    </w:p>
    <w:p w:rsidR="00A91520" w:rsidRPr="002D2903" w:rsidRDefault="00A91520" w:rsidP="00A91520">
      <w:pPr>
        <w:rPr>
          <w:b/>
          <w:i/>
          <w:strike/>
          <w:szCs w:val="22"/>
        </w:rPr>
      </w:pPr>
      <w:r w:rsidRPr="002D2903">
        <w:rPr>
          <w:b/>
          <w:i/>
          <w:strike/>
          <w:szCs w:val="22"/>
        </w:rPr>
        <w:t>Advice Notes for Conditions 3 and 4:</w:t>
      </w:r>
    </w:p>
    <w:p w:rsidR="00A91520" w:rsidRPr="002D2903" w:rsidRDefault="00A91520" w:rsidP="00A91520">
      <w:pPr>
        <w:pStyle w:val="Default"/>
        <w:rPr>
          <w:strike/>
          <w:color w:val="auto"/>
          <w:sz w:val="22"/>
          <w:szCs w:val="22"/>
        </w:rPr>
      </w:pPr>
    </w:p>
    <w:p w:rsidR="00A91520" w:rsidRPr="002D2903" w:rsidRDefault="00A91520" w:rsidP="00A91520">
      <w:pPr>
        <w:pStyle w:val="Default"/>
        <w:ind w:left="1440" w:hanging="731"/>
        <w:rPr>
          <w:strike/>
          <w:color w:val="auto"/>
          <w:sz w:val="22"/>
          <w:szCs w:val="22"/>
        </w:rPr>
      </w:pPr>
      <w:r w:rsidRPr="002D2903">
        <w:rPr>
          <w:strike/>
          <w:color w:val="auto"/>
          <w:sz w:val="22"/>
          <w:szCs w:val="22"/>
        </w:rPr>
        <w:t>(</w:t>
      </w:r>
      <w:proofErr w:type="spellStart"/>
      <w:r w:rsidRPr="002D2903">
        <w:rPr>
          <w:strike/>
          <w:color w:val="auto"/>
          <w:sz w:val="22"/>
          <w:szCs w:val="22"/>
        </w:rPr>
        <w:t>i</w:t>
      </w:r>
      <w:proofErr w:type="spellEnd"/>
      <w:r w:rsidRPr="002D2903">
        <w:rPr>
          <w:strike/>
          <w:color w:val="auto"/>
          <w:sz w:val="22"/>
          <w:szCs w:val="22"/>
        </w:rPr>
        <w:t>)</w:t>
      </w:r>
      <w:r w:rsidRPr="002D2903">
        <w:rPr>
          <w:strike/>
          <w:color w:val="auto"/>
          <w:sz w:val="22"/>
          <w:szCs w:val="22"/>
        </w:rPr>
        <w:tab/>
        <w:t>In Standards HD6 and MD6 “Garage Door Yard” means the setback from the outside face of the vehicle door of a garage to the front boundary of the site.</w:t>
      </w:r>
    </w:p>
    <w:p w:rsidR="00A91520" w:rsidRPr="002D2903" w:rsidRDefault="00A91520" w:rsidP="00A91520">
      <w:pPr>
        <w:pStyle w:val="Default"/>
        <w:ind w:left="1440" w:hanging="731"/>
        <w:rPr>
          <w:strike/>
          <w:color w:val="auto"/>
          <w:szCs w:val="22"/>
        </w:rPr>
      </w:pPr>
    </w:p>
    <w:p w:rsidR="00A91520" w:rsidRPr="002D2903" w:rsidRDefault="00A91520" w:rsidP="00A91520">
      <w:pPr>
        <w:ind w:left="1440" w:hanging="731"/>
        <w:rPr>
          <w:rFonts w:cs="Arial"/>
          <w:strike/>
          <w:szCs w:val="22"/>
        </w:rPr>
      </w:pPr>
      <w:r w:rsidRPr="002D2903">
        <w:rPr>
          <w:strike/>
          <w:szCs w:val="22"/>
        </w:rPr>
        <w:t>(ii)</w:t>
      </w:r>
      <w:r w:rsidRPr="002D2903">
        <w:rPr>
          <w:strike/>
          <w:szCs w:val="22"/>
        </w:rPr>
        <w:tab/>
        <w:t xml:space="preserve">In Standards </w:t>
      </w:r>
      <w:r w:rsidRPr="002D2903">
        <w:rPr>
          <w:rFonts w:cs="Arial"/>
          <w:strike/>
          <w:szCs w:val="22"/>
        </w:rPr>
        <w:t>HD4 and MD3 the impervious surface shall be applied to the net area of the site.</w:t>
      </w:r>
    </w:p>
    <w:p w:rsidR="00A91520" w:rsidRPr="002D2903" w:rsidRDefault="00A91520" w:rsidP="00A91520">
      <w:pPr>
        <w:ind w:left="1440" w:hanging="731"/>
        <w:rPr>
          <w:rFonts w:cs="Arial"/>
          <w:strike/>
          <w:szCs w:val="22"/>
        </w:rPr>
      </w:pPr>
    </w:p>
    <w:p w:rsidR="00A91520" w:rsidRPr="002D2903" w:rsidRDefault="00A91520" w:rsidP="00A91520">
      <w:pPr>
        <w:ind w:left="1440" w:hanging="731"/>
        <w:rPr>
          <w:rFonts w:cs="Arial"/>
          <w:strike/>
          <w:szCs w:val="22"/>
        </w:rPr>
      </w:pPr>
      <w:r w:rsidRPr="002D2903">
        <w:rPr>
          <w:strike/>
          <w:szCs w:val="22"/>
        </w:rPr>
        <w:t>(iii)</w:t>
      </w:r>
      <w:r w:rsidRPr="002D2903">
        <w:rPr>
          <w:strike/>
          <w:szCs w:val="22"/>
        </w:rPr>
        <w:tab/>
        <w:t xml:space="preserve">In Standards </w:t>
      </w:r>
      <w:r w:rsidRPr="002D2903">
        <w:rPr>
          <w:rFonts w:cs="Arial"/>
          <w:strike/>
          <w:szCs w:val="22"/>
        </w:rPr>
        <w:t>HD2 and MD3 the ability to have a 36m</w:t>
      </w:r>
      <w:r w:rsidRPr="002D2903">
        <w:rPr>
          <w:rFonts w:cs="Arial"/>
          <w:strike/>
          <w:szCs w:val="22"/>
          <w:vertAlign w:val="superscript"/>
        </w:rPr>
        <w:t>2</w:t>
      </w:r>
      <w:r w:rsidRPr="002D2903">
        <w:rPr>
          <w:rFonts w:cs="Arial"/>
          <w:strike/>
          <w:szCs w:val="22"/>
        </w:rPr>
        <w:t xml:space="preserve"> </w:t>
      </w:r>
      <w:proofErr w:type="spellStart"/>
      <w:r w:rsidRPr="002D2903">
        <w:rPr>
          <w:rFonts w:cs="Arial"/>
          <w:strike/>
          <w:szCs w:val="22"/>
        </w:rPr>
        <w:t>sleepout</w:t>
      </w:r>
      <w:proofErr w:type="spellEnd"/>
      <w:r w:rsidRPr="002D2903">
        <w:rPr>
          <w:rFonts w:cs="Arial"/>
          <w:strike/>
          <w:szCs w:val="22"/>
        </w:rPr>
        <w:t xml:space="preserve"> remains provided the overall building coverage of 50% is not exceeded.</w:t>
      </w:r>
    </w:p>
    <w:p w:rsidR="00A91520" w:rsidRPr="002D2903" w:rsidRDefault="00A91520" w:rsidP="00A91520">
      <w:pPr>
        <w:ind w:left="1440" w:hanging="731"/>
        <w:rPr>
          <w:rFonts w:cs="Arial"/>
          <w:strike/>
          <w:szCs w:val="22"/>
        </w:rPr>
      </w:pPr>
    </w:p>
    <w:p w:rsidR="00A91520" w:rsidRPr="002D2903" w:rsidRDefault="00A91520" w:rsidP="00A91520">
      <w:pPr>
        <w:ind w:left="1440" w:hanging="731"/>
        <w:rPr>
          <w:rFonts w:cs="Arial"/>
          <w:strike/>
          <w:szCs w:val="22"/>
        </w:rPr>
      </w:pPr>
      <w:r w:rsidRPr="002D2903">
        <w:rPr>
          <w:rFonts w:cs="Arial"/>
          <w:strike/>
          <w:szCs w:val="22"/>
        </w:rPr>
        <w:lastRenderedPageBreak/>
        <w:t>(iv)</w:t>
      </w:r>
      <w:r w:rsidRPr="002D2903">
        <w:rPr>
          <w:rFonts w:cs="Arial"/>
          <w:strike/>
          <w:szCs w:val="22"/>
        </w:rPr>
        <w:tab/>
        <w:t xml:space="preserve">For the avoidance of doubt, the standard residential Tasman Resource Management Plan bulk and location (building construction and alteration) rules apply to lots </w:t>
      </w:r>
      <w:r w:rsidRPr="002D2903">
        <w:rPr>
          <w:strike/>
        </w:rPr>
        <w:t>for Lots 3, 4, 7, 11, 16, 17, 18, 90, 99 and 1000</w:t>
      </w:r>
      <w:r w:rsidRPr="002D2903">
        <w:rPr>
          <w:rFonts w:cs="Arial"/>
          <w:strike/>
          <w:szCs w:val="22"/>
        </w:rPr>
        <w:t>.</w:t>
      </w:r>
    </w:p>
    <w:p w:rsidR="00A91520" w:rsidRPr="002D2903" w:rsidRDefault="00A91520" w:rsidP="00A91520">
      <w:pPr>
        <w:ind w:left="1418" w:hanging="709"/>
        <w:rPr>
          <w:rFonts w:cs="Arial"/>
          <w:szCs w:val="22"/>
        </w:rPr>
      </w:pPr>
    </w:p>
    <w:p w:rsidR="00CE5A7C" w:rsidRPr="002D2903" w:rsidRDefault="00CE5A7C" w:rsidP="00A91520">
      <w:pPr>
        <w:ind w:left="1418" w:hanging="709"/>
        <w:rPr>
          <w:rFonts w:cs="Arial"/>
          <w:szCs w:val="22"/>
        </w:rPr>
      </w:pPr>
    </w:p>
    <w:p w:rsidR="00A91520" w:rsidRPr="002D2903" w:rsidRDefault="00A91520" w:rsidP="00A91520">
      <w:pPr>
        <w:ind w:left="709" w:hanging="709"/>
        <w:rPr>
          <w:b/>
          <w:i/>
          <w:szCs w:val="22"/>
        </w:rPr>
      </w:pPr>
      <w:r w:rsidRPr="002D2903">
        <w:rPr>
          <w:rFonts w:cs="Arial"/>
          <w:b/>
          <w:szCs w:val="22"/>
        </w:rPr>
        <w:t>(d)</w:t>
      </w:r>
      <w:r w:rsidRPr="002D2903">
        <w:rPr>
          <w:rFonts w:cs="Arial"/>
          <w:b/>
          <w:szCs w:val="22"/>
        </w:rPr>
        <w:tab/>
      </w:r>
      <w:r w:rsidR="006E1EAD" w:rsidRPr="002D2903">
        <w:rPr>
          <w:b/>
          <w:i/>
          <w:szCs w:val="22"/>
        </w:rPr>
        <w:t xml:space="preserve">Variation to </w:t>
      </w:r>
      <w:r w:rsidRPr="002D2903">
        <w:rPr>
          <w:b/>
          <w:i/>
          <w:szCs w:val="22"/>
        </w:rPr>
        <w:t xml:space="preserve">RM110802 Condition 5 – </w:t>
      </w:r>
      <w:r w:rsidRPr="002D2903">
        <w:rPr>
          <w:rFonts w:cs="Arial"/>
          <w:b/>
          <w:szCs w:val="22"/>
        </w:rPr>
        <w:t>Rural 1 Boundary Setbacks</w:t>
      </w:r>
    </w:p>
    <w:p w:rsidR="00A91520" w:rsidRPr="002D2903" w:rsidRDefault="00A91520" w:rsidP="00A91520">
      <w:pPr>
        <w:ind w:left="1418" w:hanging="1418"/>
        <w:rPr>
          <w:rFonts w:cs="Arial"/>
          <w:szCs w:val="22"/>
        </w:rPr>
      </w:pPr>
    </w:p>
    <w:p w:rsidR="00CE5A7C" w:rsidRPr="002D2903" w:rsidRDefault="00CE5A7C" w:rsidP="00A91520">
      <w:pPr>
        <w:ind w:left="1418" w:hanging="1418"/>
        <w:rPr>
          <w:rFonts w:cs="Arial"/>
          <w:i/>
          <w:szCs w:val="22"/>
          <w:u w:val="single"/>
          <w:lang w:val="en-US" w:eastAsia="en-US"/>
        </w:rPr>
      </w:pPr>
      <w:r w:rsidRPr="002D2903">
        <w:rPr>
          <w:rFonts w:cs="Arial"/>
          <w:i/>
          <w:szCs w:val="22"/>
          <w:u w:val="single"/>
          <w:lang w:val="en-US" w:eastAsia="en-US"/>
        </w:rPr>
        <w:t>Deleted - N/A to Lot 52 DP</w:t>
      </w:r>
      <w:r w:rsidR="005613DE">
        <w:rPr>
          <w:rFonts w:cs="Arial"/>
          <w:i/>
          <w:szCs w:val="22"/>
          <w:u w:val="single"/>
          <w:lang w:val="en-US" w:eastAsia="en-US"/>
        </w:rPr>
        <w:t xml:space="preserve"> </w:t>
      </w:r>
      <w:r w:rsidRPr="002D2903">
        <w:rPr>
          <w:rFonts w:cs="Arial"/>
          <w:i/>
          <w:szCs w:val="22"/>
          <w:u w:val="single"/>
          <w:lang w:val="en-US" w:eastAsia="en-US"/>
        </w:rPr>
        <w:t>509737</w:t>
      </w:r>
    </w:p>
    <w:p w:rsidR="00CE5A7C" w:rsidRPr="002D2903" w:rsidRDefault="00CE5A7C" w:rsidP="00A91520">
      <w:pPr>
        <w:ind w:left="1418" w:hanging="1418"/>
        <w:rPr>
          <w:rFonts w:cs="Arial"/>
          <w:szCs w:val="22"/>
        </w:rPr>
      </w:pPr>
    </w:p>
    <w:p w:rsidR="00A91520" w:rsidRPr="002D2903" w:rsidRDefault="00A91520" w:rsidP="00A91520">
      <w:pPr>
        <w:ind w:left="709" w:hanging="709"/>
        <w:rPr>
          <w:i/>
          <w:strike/>
          <w:szCs w:val="22"/>
        </w:rPr>
      </w:pPr>
      <w:r w:rsidRPr="002D2903">
        <w:rPr>
          <w:rFonts w:cs="Arial"/>
          <w:strike/>
          <w:szCs w:val="22"/>
        </w:rPr>
        <w:t>5</w:t>
      </w:r>
      <w:r w:rsidRPr="002D2903">
        <w:rPr>
          <w:rFonts w:cs="Arial"/>
          <w:strike/>
          <w:szCs w:val="22"/>
        </w:rPr>
        <w:tab/>
      </w:r>
      <w:r w:rsidR="00CE5A7C" w:rsidRPr="002D2903">
        <w:rPr>
          <w:rFonts w:cs="Arial"/>
          <w:strike/>
          <w:szCs w:val="22"/>
        </w:rPr>
        <w:t xml:space="preserve">For Lots 35, 36, 57-76, 77-82, 90-93, 101 and 102 the 25 metre setback from the Rural 1 boundary is waived and the setbacks specified for medium or high density allotments shall apply as appropriate. </w:t>
      </w:r>
    </w:p>
    <w:p w:rsidR="00A91520" w:rsidRPr="005613DE" w:rsidRDefault="00A91520" w:rsidP="00B54440">
      <w:pPr>
        <w:keepNext/>
        <w:ind w:left="720"/>
        <w:rPr>
          <w:i/>
          <w:szCs w:val="22"/>
        </w:rPr>
      </w:pPr>
    </w:p>
    <w:p w:rsidR="00A91520" w:rsidRPr="005613DE" w:rsidRDefault="00A91520" w:rsidP="00B54440">
      <w:pPr>
        <w:keepNext/>
        <w:ind w:left="720"/>
        <w:rPr>
          <w:i/>
          <w:szCs w:val="22"/>
        </w:rPr>
      </w:pPr>
    </w:p>
    <w:p w:rsidR="00E50C85" w:rsidRPr="002D2903" w:rsidRDefault="00A91520" w:rsidP="00A91520">
      <w:pPr>
        <w:keepNext/>
        <w:ind w:left="709" w:hanging="709"/>
        <w:rPr>
          <w:b/>
          <w:i/>
          <w:szCs w:val="22"/>
        </w:rPr>
      </w:pPr>
      <w:r w:rsidRPr="002D2903">
        <w:rPr>
          <w:b/>
          <w:i/>
          <w:szCs w:val="22"/>
        </w:rPr>
        <w:t>(</w:t>
      </w:r>
      <w:r w:rsidR="00CE5A7C" w:rsidRPr="002D2903">
        <w:rPr>
          <w:b/>
          <w:i/>
          <w:szCs w:val="22"/>
        </w:rPr>
        <w:t>e</w:t>
      </w:r>
      <w:r w:rsidRPr="002D2903">
        <w:rPr>
          <w:b/>
          <w:i/>
          <w:szCs w:val="22"/>
        </w:rPr>
        <w:t>)</w:t>
      </w:r>
      <w:r w:rsidRPr="002D2903">
        <w:rPr>
          <w:b/>
          <w:i/>
          <w:szCs w:val="22"/>
        </w:rPr>
        <w:tab/>
      </w:r>
      <w:r w:rsidR="00B54440" w:rsidRPr="002D2903">
        <w:rPr>
          <w:b/>
          <w:i/>
          <w:szCs w:val="22"/>
        </w:rPr>
        <w:t xml:space="preserve">Variation to Consent Notice 10826100.5 Schedule B/ Standards HD5(c) and </w:t>
      </w:r>
      <w:proofErr w:type="gramStart"/>
      <w:r w:rsidR="00B54440" w:rsidRPr="002D2903">
        <w:rPr>
          <w:b/>
          <w:i/>
          <w:szCs w:val="22"/>
        </w:rPr>
        <w:t>HD10(</w:t>
      </w:r>
      <w:proofErr w:type="gramEnd"/>
      <w:r w:rsidR="00B54440" w:rsidRPr="002D2903">
        <w:rPr>
          <w:b/>
          <w:i/>
          <w:szCs w:val="22"/>
        </w:rPr>
        <w:t>b)</w:t>
      </w:r>
    </w:p>
    <w:p w:rsidR="00986898" w:rsidRPr="002D2903" w:rsidRDefault="00986898" w:rsidP="006D0D9D">
      <w:pPr>
        <w:keepNext/>
        <w:rPr>
          <w:szCs w:val="22"/>
        </w:rPr>
      </w:pPr>
    </w:p>
    <w:p w:rsidR="00986898" w:rsidRPr="002D2903" w:rsidRDefault="00B54440" w:rsidP="006D0D9D">
      <w:pPr>
        <w:keepNext/>
        <w:rPr>
          <w:szCs w:val="22"/>
        </w:rPr>
      </w:pPr>
      <w:r w:rsidRPr="002D2903">
        <w:rPr>
          <w:szCs w:val="22"/>
        </w:rPr>
        <w:t>This condition has been changed as follows to allow the detached garage setback to be reduced and for the removal of the requirement for a 6 metre diameter circle area of outdoor amenity space.</w:t>
      </w:r>
    </w:p>
    <w:p w:rsidR="00B54440" w:rsidRPr="002D2903" w:rsidRDefault="00B54440" w:rsidP="006D0D9D">
      <w:pPr>
        <w:keepNext/>
        <w:rPr>
          <w:szCs w:val="22"/>
        </w:rPr>
      </w:pPr>
    </w:p>
    <w:tbl>
      <w:tblPr>
        <w:tblW w:w="8790" w:type="dxa"/>
        <w:tblInd w:w="81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342"/>
        <w:gridCol w:w="5448"/>
      </w:tblGrid>
      <w:tr w:rsidR="00B54440" w:rsidRPr="002D2903" w:rsidTr="005613DE">
        <w:trPr>
          <w:trHeight w:val="1119"/>
        </w:trPr>
        <w:tc>
          <w:tcPr>
            <w:tcW w:w="3342" w:type="dxa"/>
            <w:tcBorders>
              <w:top w:val="single" w:sz="4" w:space="0" w:color="auto"/>
              <w:bottom w:val="single" w:sz="4" w:space="0" w:color="auto"/>
            </w:tcBorders>
          </w:tcPr>
          <w:p w:rsidR="00B54440" w:rsidRPr="002D2903" w:rsidRDefault="00B54440" w:rsidP="00242F47">
            <w:pPr>
              <w:pStyle w:val="Default"/>
              <w:widowControl w:val="0"/>
              <w:rPr>
                <w:b/>
                <w:color w:val="auto"/>
                <w:sz w:val="22"/>
                <w:szCs w:val="22"/>
              </w:rPr>
            </w:pPr>
            <w:r w:rsidRPr="002D2903">
              <w:rPr>
                <w:b/>
                <w:color w:val="auto"/>
                <w:sz w:val="22"/>
                <w:szCs w:val="22"/>
              </w:rPr>
              <w:t>Standard HD5</w:t>
            </w:r>
          </w:p>
          <w:p w:rsidR="00B54440" w:rsidRPr="002D2903" w:rsidRDefault="00B54440" w:rsidP="00242F47">
            <w:pPr>
              <w:pStyle w:val="Default"/>
              <w:widowControl w:val="0"/>
              <w:rPr>
                <w:color w:val="auto"/>
                <w:sz w:val="22"/>
                <w:szCs w:val="22"/>
              </w:rPr>
            </w:pPr>
            <w:r w:rsidRPr="002D2903">
              <w:rPr>
                <w:color w:val="auto"/>
                <w:sz w:val="22"/>
                <w:szCs w:val="22"/>
              </w:rPr>
              <w:t xml:space="preserve">Minimum Setback from </w:t>
            </w:r>
          </w:p>
          <w:p w:rsidR="00B54440" w:rsidRPr="002D2903" w:rsidRDefault="00B54440" w:rsidP="00242F47">
            <w:pPr>
              <w:pStyle w:val="Default"/>
              <w:widowControl w:val="0"/>
              <w:rPr>
                <w:color w:val="auto"/>
                <w:sz w:val="22"/>
                <w:szCs w:val="22"/>
              </w:rPr>
            </w:pPr>
            <w:r w:rsidRPr="002D2903">
              <w:rPr>
                <w:color w:val="auto"/>
                <w:sz w:val="22"/>
                <w:szCs w:val="22"/>
              </w:rPr>
              <w:t>Side and Rear Boundaries:</w:t>
            </w:r>
          </w:p>
        </w:tc>
        <w:tc>
          <w:tcPr>
            <w:tcW w:w="5448" w:type="dxa"/>
            <w:tcBorders>
              <w:top w:val="single" w:sz="4" w:space="0" w:color="auto"/>
              <w:bottom w:val="single" w:sz="4" w:space="0" w:color="auto"/>
            </w:tcBorders>
          </w:tcPr>
          <w:p w:rsidR="00B54440" w:rsidRPr="002D2903" w:rsidRDefault="00B54440" w:rsidP="00242F47">
            <w:pPr>
              <w:pStyle w:val="Default"/>
              <w:widowControl w:val="0"/>
              <w:rPr>
                <w:color w:val="auto"/>
                <w:sz w:val="22"/>
                <w:szCs w:val="22"/>
              </w:rPr>
            </w:pPr>
          </w:p>
          <w:p w:rsidR="00B54440" w:rsidRPr="002D2903" w:rsidRDefault="00B54440" w:rsidP="00242F47">
            <w:pPr>
              <w:pStyle w:val="Default"/>
              <w:widowControl w:val="0"/>
              <w:rPr>
                <w:color w:val="auto"/>
                <w:sz w:val="22"/>
                <w:szCs w:val="22"/>
              </w:rPr>
            </w:pPr>
            <w:r w:rsidRPr="002D2903">
              <w:rPr>
                <w:color w:val="auto"/>
                <w:sz w:val="22"/>
                <w:szCs w:val="22"/>
              </w:rPr>
              <w:t>1.5m, except that:</w:t>
            </w:r>
          </w:p>
          <w:p w:rsidR="00B54440" w:rsidRPr="002D2903" w:rsidRDefault="00B54440" w:rsidP="00242F47">
            <w:pPr>
              <w:pStyle w:val="Default"/>
              <w:widowControl w:val="0"/>
              <w:rPr>
                <w:color w:val="auto"/>
                <w:sz w:val="22"/>
                <w:szCs w:val="22"/>
              </w:rPr>
            </w:pPr>
          </w:p>
          <w:p w:rsidR="00B54440" w:rsidRPr="002D2903" w:rsidRDefault="00B54440" w:rsidP="00242F47">
            <w:pPr>
              <w:pStyle w:val="Default"/>
              <w:widowControl w:val="0"/>
              <w:ind w:left="661" w:hanging="661"/>
              <w:rPr>
                <w:color w:val="auto"/>
                <w:sz w:val="22"/>
                <w:szCs w:val="22"/>
              </w:rPr>
            </w:pPr>
            <w:r w:rsidRPr="002D2903">
              <w:rPr>
                <w:color w:val="auto"/>
                <w:sz w:val="22"/>
                <w:szCs w:val="22"/>
              </w:rPr>
              <w:t>(a)</w:t>
            </w:r>
            <w:r w:rsidRPr="002D2903">
              <w:rPr>
                <w:color w:val="auto"/>
                <w:sz w:val="22"/>
                <w:szCs w:val="22"/>
              </w:rPr>
              <w:tab/>
              <w:t xml:space="preserve">No setback is required from side or rear boundaries for buildings with a common wall on the boundary along that part of the boundary covered by the common wall; and </w:t>
            </w:r>
          </w:p>
          <w:p w:rsidR="00B54440" w:rsidRPr="002D2903" w:rsidRDefault="00B54440" w:rsidP="00242F47">
            <w:pPr>
              <w:pStyle w:val="Default"/>
              <w:widowControl w:val="0"/>
              <w:ind w:left="661" w:hanging="661"/>
              <w:rPr>
                <w:color w:val="auto"/>
                <w:sz w:val="22"/>
                <w:szCs w:val="22"/>
              </w:rPr>
            </w:pPr>
          </w:p>
          <w:p w:rsidR="00B54440" w:rsidRPr="002D2903" w:rsidRDefault="00B54440" w:rsidP="00242F47">
            <w:pPr>
              <w:pStyle w:val="Default"/>
              <w:widowControl w:val="0"/>
              <w:ind w:left="661" w:hanging="661"/>
              <w:rPr>
                <w:color w:val="auto"/>
                <w:sz w:val="22"/>
                <w:szCs w:val="22"/>
              </w:rPr>
            </w:pPr>
            <w:r w:rsidRPr="002D2903">
              <w:rPr>
                <w:color w:val="auto"/>
                <w:sz w:val="22"/>
                <w:szCs w:val="22"/>
              </w:rPr>
              <w:t>(b)</w:t>
            </w:r>
            <w:r w:rsidRPr="002D2903">
              <w:rPr>
                <w:color w:val="auto"/>
                <w:sz w:val="22"/>
                <w:szCs w:val="22"/>
              </w:rPr>
              <w:tab/>
              <w:t>No setback is required along one side boundary providing the dwelling design complies with Standard HD9 (daylight controls); and</w:t>
            </w:r>
          </w:p>
          <w:p w:rsidR="00B54440" w:rsidRPr="002D2903" w:rsidRDefault="00B54440" w:rsidP="00242F47">
            <w:pPr>
              <w:pStyle w:val="Default"/>
              <w:widowControl w:val="0"/>
              <w:ind w:left="661" w:hanging="661"/>
              <w:rPr>
                <w:color w:val="auto"/>
                <w:sz w:val="22"/>
                <w:szCs w:val="22"/>
              </w:rPr>
            </w:pPr>
          </w:p>
          <w:p w:rsidR="00B54440" w:rsidRPr="002D2903" w:rsidRDefault="00B54440" w:rsidP="00242F47">
            <w:pPr>
              <w:pStyle w:val="Default"/>
              <w:widowControl w:val="0"/>
              <w:ind w:left="661" w:hanging="661"/>
              <w:rPr>
                <w:color w:val="auto"/>
                <w:sz w:val="22"/>
                <w:szCs w:val="22"/>
              </w:rPr>
            </w:pPr>
            <w:r w:rsidRPr="002D2903">
              <w:rPr>
                <w:color w:val="auto"/>
                <w:sz w:val="22"/>
                <w:szCs w:val="22"/>
              </w:rPr>
              <w:t>(c)</w:t>
            </w:r>
            <w:r w:rsidRPr="002D2903">
              <w:rPr>
                <w:color w:val="auto"/>
                <w:sz w:val="22"/>
                <w:szCs w:val="22"/>
              </w:rPr>
              <w:tab/>
              <w:t xml:space="preserve">This setback does not apply to accessory buildings, such as detached garages, which may be built right up to the boundary provided they do not exceed a height of 3.6m and comply with the daylight controls of Standard HD9.  (However where a carport or garage is attached to a building by one or more walls, it must comply with the 1.5m side and rear yard standard); </w:t>
            </w:r>
            <w:r w:rsidRPr="002D2903">
              <w:rPr>
                <w:color w:val="auto"/>
                <w:sz w:val="22"/>
                <w:szCs w:val="22"/>
                <w:u w:val="single"/>
              </w:rPr>
              <w:t>except that</w:t>
            </w:r>
          </w:p>
          <w:p w:rsidR="005613DE" w:rsidRPr="002D2903" w:rsidRDefault="005613DE" w:rsidP="00242F47">
            <w:pPr>
              <w:pStyle w:val="Default"/>
              <w:widowControl w:val="0"/>
              <w:ind w:left="661" w:hanging="661"/>
              <w:rPr>
                <w:color w:val="auto"/>
                <w:sz w:val="22"/>
                <w:szCs w:val="22"/>
              </w:rPr>
            </w:pPr>
          </w:p>
          <w:p w:rsidR="00B54440" w:rsidRPr="002D2903" w:rsidRDefault="00B54440" w:rsidP="005613DE">
            <w:pPr>
              <w:pStyle w:val="Default"/>
              <w:widowControl w:val="0"/>
              <w:ind w:left="661" w:hanging="661"/>
              <w:rPr>
                <w:color w:val="auto"/>
                <w:sz w:val="22"/>
                <w:szCs w:val="22"/>
                <w:u w:val="single"/>
              </w:rPr>
            </w:pPr>
            <w:r w:rsidRPr="002D2903">
              <w:rPr>
                <w:color w:val="auto"/>
                <w:sz w:val="22"/>
                <w:szCs w:val="22"/>
                <w:u w:val="single"/>
              </w:rPr>
              <w:t>(d)</w:t>
            </w:r>
            <w:r w:rsidR="005613DE">
              <w:rPr>
                <w:color w:val="auto"/>
                <w:sz w:val="22"/>
                <w:szCs w:val="22"/>
                <w:u w:val="single"/>
              </w:rPr>
              <w:tab/>
            </w:r>
            <w:r w:rsidRPr="002D2903">
              <w:rPr>
                <w:color w:val="auto"/>
                <w:sz w:val="22"/>
                <w:szCs w:val="22"/>
                <w:u w:val="single"/>
              </w:rPr>
              <w:t xml:space="preserve">The dwelling on Lot 52 DP 509737 shall have an integral garage with a setback from the southern boundary with Lot 51 DP 509737 of 0.45 </w:t>
            </w:r>
            <w:proofErr w:type="spellStart"/>
            <w:r w:rsidRPr="002D2903">
              <w:rPr>
                <w:color w:val="auto"/>
                <w:sz w:val="22"/>
                <w:szCs w:val="22"/>
                <w:u w:val="single"/>
              </w:rPr>
              <w:t>metres</w:t>
            </w:r>
            <w:proofErr w:type="spellEnd"/>
            <w:r w:rsidR="007917DB">
              <w:rPr>
                <w:color w:val="auto"/>
                <w:sz w:val="22"/>
                <w:szCs w:val="22"/>
                <w:u w:val="single"/>
              </w:rPr>
              <w:t>.</w:t>
            </w:r>
          </w:p>
        </w:tc>
      </w:tr>
      <w:tr w:rsidR="00B54440" w:rsidRPr="002D2903" w:rsidTr="005613DE">
        <w:trPr>
          <w:trHeight w:val="2577"/>
        </w:trPr>
        <w:tc>
          <w:tcPr>
            <w:tcW w:w="3342" w:type="dxa"/>
            <w:tcBorders>
              <w:top w:val="single" w:sz="4" w:space="0" w:color="auto"/>
              <w:bottom w:val="single" w:sz="4" w:space="0" w:color="auto"/>
            </w:tcBorders>
          </w:tcPr>
          <w:p w:rsidR="00B54440" w:rsidRPr="002D2903" w:rsidRDefault="00B54440" w:rsidP="00242F47">
            <w:pPr>
              <w:autoSpaceDE w:val="0"/>
              <w:autoSpaceDN w:val="0"/>
              <w:adjustRightInd w:val="0"/>
              <w:rPr>
                <w:rFonts w:cs="Arial"/>
                <w:b/>
                <w:szCs w:val="22"/>
                <w:lang w:val="en-US" w:eastAsia="en-US"/>
              </w:rPr>
            </w:pPr>
            <w:r w:rsidRPr="002D2903">
              <w:rPr>
                <w:rFonts w:cs="Arial"/>
                <w:b/>
                <w:szCs w:val="22"/>
                <w:lang w:val="en-US" w:eastAsia="en-US"/>
              </w:rPr>
              <w:lastRenderedPageBreak/>
              <w:t xml:space="preserve">Standard HD10 </w:t>
            </w:r>
          </w:p>
          <w:p w:rsidR="00B54440" w:rsidRPr="002D2903" w:rsidRDefault="00B54440" w:rsidP="00242F47">
            <w:pPr>
              <w:autoSpaceDE w:val="0"/>
              <w:autoSpaceDN w:val="0"/>
              <w:adjustRightInd w:val="0"/>
              <w:rPr>
                <w:rFonts w:cs="Arial"/>
                <w:szCs w:val="22"/>
                <w:lang w:val="en-US" w:eastAsia="en-US"/>
              </w:rPr>
            </w:pPr>
            <w:r w:rsidRPr="002D2903">
              <w:rPr>
                <w:rFonts w:cs="Arial"/>
                <w:szCs w:val="22"/>
                <w:lang w:val="en-US" w:eastAsia="en-US"/>
              </w:rPr>
              <w:t xml:space="preserve">Outdoor Living Space: </w:t>
            </w:r>
          </w:p>
        </w:tc>
        <w:tc>
          <w:tcPr>
            <w:tcW w:w="5448" w:type="dxa"/>
            <w:tcBorders>
              <w:top w:val="single" w:sz="4" w:space="0" w:color="auto"/>
              <w:bottom w:val="single" w:sz="4" w:space="0" w:color="auto"/>
            </w:tcBorders>
          </w:tcPr>
          <w:p w:rsidR="00B54440" w:rsidRPr="002D2903" w:rsidRDefault="00B54440" w:rsidP="00242F47">
            <w:pPr>
              <w:autoSpaceDE w:val="0"/>
              <w:autoSpaceDN w:val="0"/>
              <w:adjustRightInd w:val="0"/>
              <w:rPr>
                <w:rFonts w:cs="Arial"/>
                <w:szCs w:val="22"/>
                <w:lang w:val="en-US" w:eastAsia="en-US"/>
              </w:rPr>
            </w:pPr>
          </w:p>
          <w:p w:rsidR="00B54440" w:rsidRPr="002D2903" w:rsidRDefault="00B54440" w:rsidP="00242F47">
            <w:pPr>
              <w:autoSpaceDE w:val="0"/>
              <w:autoSpaceDN w:val="0"/>
              <w:adjustRightInd w:val="0"/>
              <w:rPr>
                <w:rFonts w:cs="Arial"/>
                <w:szCs w:val="22"/>
                <w:lang w:val="en-US" w:eastAsia="en-US"/>
              </w:rPr>
            </w:pPr>
            <w:r w:rsidRPr="002D2903">
              <w:rPr>
                <w:rFonts w:cs="Arial"/>
                <w:szCs w:val="22"/>
                <w:lang w:val="en-US" w:eastAsia="en-US"/>
              </w:rPr>
              <w:t xml:space="preserve">Each dwelling shall have an area of outdoor living space for the exclusive use of the occupants of that dwelling which: </w:t>
            </w:r>
          </w:p>
          <w:p w:rsidR="00B54440" w:rsidRPr="002D2903" w:rsidRDefault="00B54440" w:rsidP="00242F47">
            <w:pPr>
              <w:autoSpaceDE w:val="0"/>
              <w:autoSpaceDN w:val="0"/>
              <w:adjustRightInd w:val="0"/>
              <w:rPr>
                <w:rFonts w:cs="Arial"/>
                <w:szCs w:val="22"/>
                <w:lang w:val="en-US" w:eastAsia="en-US"/>
              </w:rPr>
            </w:pPr>
          </w:p>
          <w:p w:rsidR="00B54440" w:rsidRPr="002D2903" w:rsidRDefault="00B54440" w:rsidP="00242F47">
            <w:pPr>
              <w:autoSpaceDE w:val="0"/>
              <w:autoSpaceDN w:val="0"/>
              <w:adjustRightInd w:val="0"/>
              <w:ind w:left="661" w:hanging="661"/>
              <w:rPr>
                <w:rFonts w:cs="Arial"/>
                <w:szCs w:val="22"/>
                <w:lang w:val="en-US" w:eastAsia="en-US"/>
              </w:rPr>
            </w:pPr>
            <w:r w:rsidRPr="002D2903">
              <w:rPr>
                <w:rFonts w:cs="Arial"/>
                <w:szCs w:val="22"/>
                <w:lang w:val="en-US" w:eastAsia="en-US"/>
              </w:rPr>
              <w:t>(a)</w:t>
            </w:r>
            <w:r w:rsidRPr="002D2903">
              <w:rPr>
                <w:rFonts w:cs="Arial"/>
                <w:szCs w:val="22"/>
                <w:lang w:val="en-US" w:eastAsia="en-US"/>
              </w:rPr>
              <w:tab/>
              <w:t>has a minimum area of 60m²;</w:t>
            </w:r>
          </w:p>
          <w:p w:rsidR="00B54440" w:rsidRPr="002D2903" w:rsidRDefault="00B54440" w:rsidP="00242F47">
            <w:pPr>
              <w:autoSpaceDE w:val="0"/>
              <w:autoSpaceDN w:val="0"/>
              <w:adjustRightInd w:val="0"/>
              <w:ind w:left="661" w:hanging="661"/>
              <w:rPr>
                <w:rFonts w:cs="Arial"/>
                <w:szCs w:val="22"/>
                <w:lang w:val="en-US" w:eastAsia="en-US"/>
              </w:rPr>
            </w:pPr>
          </w:p>
          <w:p w:rsidR="00B54440" w:rsidRPr="002D2903" w:rsidRDefault="00B54440" w:rsidP="00242F47">
            <w:pPr>
              <w:autoSpaceDE w:val="0"/>
              <w:autoSpaceDN w:val="0"/>
              <w:adjustRightInd w:val="0"/>
              <w:ind w:left="661" w:hanging="661"/>
              <w:rPr>
                <w:rFonts w:cs="Arial"/>
                <w:szCs w:val="22"/>
                <w:lang w:val="en-US" w:eastAsia="en-US"/>
              </w:rPr>
            </w:pPr>
            <w:r w:rsidRPr="002D2903">
              <w:rPr>
                <w:rFonts w:cs="Arial"/>
                <w:szCs w:val="22"/>
                <w:lang w:val="en-US" w:eastAsia="en-US"/>
              </w:rPr>
              <w:t>(b)</w:t>
            </w:r>
            <w:r w:rsidRPr="002D2903">
              <w:rPr>
                <w:rFonts w:cs="Arial"/>
                <w:szCs w:val="22"/>
                <w:lang w:val="en-US" w:eastAsia="en-US"/>
              </w:rPr>
              <w:tab/>
            </w:r>
            <w:r w:rsidR="009B6A26" w:rsidRPr="002D2903">
              <w:rPr>
                <w:rFonts w:cs="Arial"/>
                <w:strike/>
                <w:szCs w:val="22"/>
                <w:lang w:val="en-US" w:eastAsia="en-US"/>
              </w:rPr>
              <w:t>contains a circle with a diameter of at least 6m</w:t>
            </w:r>
            <w:r w:rsidR="009B6A26" w:rsidRPr="002D2903">
              <w:rPr>
                <w:rFonts w:cs="Arial"/>
                <w:szCs w:val="22"/>
                <w:lang w:val="en-US" w:eastAsia="en-US"/>
              </w:rPr>
              <w:t xml:space="preserve"> </w:t>
            </w:r>
            <w:r w:rsidRPr="002D2903">
              <w:rPr>
                <w:rFonts w:cs="Arial"/>
                <w:i/>
                <w:szCs w:val="22"/>
                <w:u w:val="single"/>
                <w:lang w:val="en-US" w:eastAsia="en-US"/>
              </w:rPr>
              <w:t>Deleted - N/A to Lot 52 DP</w:t>
            </w:r>
            <w:r w:rsidR="005613DE">
              <w:rPr>
                <w:rFonts w:cs="Arial"/>
                <w:i/>
                <w:szCs w:val="22"/>
                <w:u w:val="single"/>
                <w:lang w:val="en-US" w:eastAsia="en-US"/>
              </w:rPr>
              <w:t xml:space="preserve"> </w:t>
            </w:r>
            <w:r w:rsidRPr="002D2903">
              <w:rPr>
                <w:rFonts w:cs="Arial"/>
                <w:i/>
                <w:szCs w:val="22"/>
                <w:u w:val="single"/>
                <w:lang w:val="en-US" w:eastAsia="en-US"/>
              </w:rPr>
              <w:t>509737</w:t>
            </w:r>
            <w:r w:rsidRPr="002D2903">
              <w:rPr>
                <w:rFonts w:cs="Arial"/>
                <w:szCs w:val="22"/>
                <w:u w:val="single"/>
                <w:lang w:val="en-US" w:eastAsia="en-US"/>
              </w:rPr>
              <w:t>;</w:t>
            </w:r>
          </w:p>
          <w:p w:rsidR="00B54440" w:rsidRPr="002D2903" w:rsidRDefault="00B54440" w:rsidP="00242F47">
            <w:pPr>
              <w:autoSpaceDE w:val="0"/>
              <w:autoSpaceDN w:val="0"/>
              <w:adjustRightInd w:val="0"/>
              <w:ind w:left="661" w:hanging="661"/>
              <w:rPr>
                <w:rFonts w:cs="Arial"/>
                <w:szCs w:val="22"/>
                <w:lang w:val="en-US" w:eastAsia="en-US"/>
              </w:rPr>
            </w:pPr>
          </w:p>
          <w:p w:rsidR="00B54440" w:rsidRPr="002D2903" w:rsidRDefault="00B54440" w:rsidP="00242F47">
            <w:pPr>
              <w:autoSpaceDE w:val="0"/>
              <w:autoSpaceDN w:val="0"/>
              <w:adjustRightInd w:val="0"/>
              <w:ind w:left="661" w:hanging="661"/>
              <w:rPr>
                <w:rFonts w:cs="Arial"/>
                <w:szCs w:val="22"/>
                <w:lang w:val="en-US" w:eastAsia="en-US"/>
              </w:rPr>
            </w:pPr>
            <w:r w:rsidRPr="002D2903">
              <w:rPr>
                <w:rFonts w:cs="Arial"/>
                <w:szCs w:val="22"/>
                <w:lang w:val="en-US" w:eastAsia="en-US"/>
              </w:rPr>
              <w:t>(c)</w:t>
            </w:r>
            <w:r w:rsidRPr="002D2903">
              <w:rPr>
                <w:rFonts w:cs="Arial"/>
                <w:szCs w:val="22"/>
                <w:lang w:val="en-US" w:eastAsia="en-US"/>
              </w:rPr>
              <w:tab/>
              <w:t>is located to receive sunshine in midwinter; and</w:t>
            </w:r>
          </w:p>
          <w:p w:rsidR="00B54440" w:rsidRPr="002D2903" w:rsidRDefault="00B54440" w:rsidP="00242F47">
            <w:pPr>
              <w:autoSpaceDE w:val="0"/>
              <w:autoSpaceDN w:val="0"/>
              <w:adjustRightInd w:val="0"/>
              <w:ind w:left="661" w:hanging="661"/>
              <w:rPr>
                <w:rFonts w:cs="Arial"/>
                <w:szCs w:val="22"/>
                <w:lang w:val="en-US" w:eastAsia="en-US"/>
              </w:rPr>
            </w:pPr>
          </w:p>
          <w:p w:rsidR="00B54440" w:rsidRPr="002D2903" w:rsidRDefault="00B54440" w:rsidP="00242F47">
            <w:pPr>
              <w:autoSpaceDE w:val="0"/>
              <w:autoSpaceDN w:val="0"/>
              <w:adjustRightInd w:val="0"/>
              <w:ind w:left="661" w:hanging="661"/>
              <w:rPr>
                <w:rFonts w:cs="Arial"/>
                <w:szCs w:val="22"/>
                <w:lang w:val="en-US" w:eastAsia="en-US"/>
              </w:rPr>
            </w:pPr>
            <w:r w:rsidRPr="002D2903">
              <w:rPr>
                <w:rFonts w:cs="Arial"/>
                <w:szCs w:val="22"/>
                <w:lang w:val="en-US" w:eastAsia="en-US"/>
              </w:rPr>
              <w:t>(</w:t>
            </w:r>
            <w:proofErr w:type="gramStart"/>
            <w:r w:rsidRPr="002D2903">
              <w:rPr>
                <w:rFonts w:cs="Arial"/>
                <w:szCs w:val="22"/>
                <w:lang w:val="en-US" w:eastAsia="en-US"/>
              </w:rPr>
              <w:t>d</w:t>
            </w:r>
            <w:proofErr w:type="gramEnd"/>
            <w:r w:rsidRPr="002D2903">
              <w:rPr>
                <w:rFonts w:cs="Arial"/>
                <w:szCs w:val="22"/>
                <w:lang w:val="en-US" w:eastAsia="en-US"/>
              </w:rPr>
              <w:t>)</w:t>
            </w:r>
            <w:r w:rsidRPr="002D2903">
              <w:rPr>
                <w:rFonts w:cs="Arial"/>
                <w:szCs w:val="22"/>
                <w:lang w:val="en-US" w:eastAsia="en-US"/>
              </w:rPr>
              <w:tab/>
              <w:t>is readily accessible from a living area of the dwelling.</w:t>
            </w:r>
          </w:p>
          <w:p w:rsidR="00B54440" w:rsidRPr="002D2903" w:rsidRDefault="00B54440" w:rsidP="00242F47">
            <w:pPr>
              <w:autoSpaceDE w:val="0"/>
              <w:autoSpaceDN w:val="0"/>
              <w:adjustRightInd w:val="0"/>
              <w:rPr>
                <w:rFonts w:cs="Arial"/>
                <w:szCs w:val="22"/>
                <w:lang w:val="en-US" w:eastAsia="en-US"/>
              </w:rPr>
            </w:pPr>
          </w:p>
        </w:tc>
      </w:tr>
    </w:tbl>
    <w:p w:rsidR="00B54440" w:rsidRPr="002D2903" w:rsidRDefault="00B54440" w:rsidP="006D0D9D">
      <w:pPr>
        <w:keepNext/>
        <w:rPr>
          <w:szCs w:val="22"/>
        </w:rPr>
      </w:pPr>
    </w:p>
    <w:p w:rsidR="00986898" w:rsidRPr="002D2903" w:rsidRDefault="00986898" w:rsidP="006D0D9D">
      <w:pPr>
        <w:keepNext/>
        <w:rPr>
          <w:szCs w:val="22"/>
        </w:rPr>
      </w:pPr>
    </w:p>
    <w:p w:rsidR="00986898" w:rsidRPr="002D2903" w:rsidRDefault="00986898" w:rsidP="00986898"/>
    <w:p w:rsidR="00986898" w:rsidRPr="002D2903" w:rsidRDefault="00986898" w:rsidP="00986898">
      <w:pPr>
        <w:pStyle w:val="Heading2"/>
        <w:keepNext w:val="0"/>
        <w:spacing w:before="0" w:after="0"/>
        <w:rPr>
          <w:rFonts w:ascii="Arial" w:hAnsi="Arial"/>
          <w:szCs w:val="22"/>
        </w:rPr>
      </w:pPr>
      <w:r w:rsidRPr="002D2903">
        <w:rPr>
          <w:rFonts w:ascii="Arial" w:hAnsi="Arial"/>
          <w:szCs w:val="22"/>
        </w:rPr>
        <w:t>Principal Issues (Actual and Potential Effects on the Environment)</w:t>
      </w:r>
    </w:p>
    <w:p w:rsidR="00986898" w:rsidRPr="002D2903" w:rsidRDefault="00986898" w:rsidP="00986898"/>
    <w:p w:rsidR="00986898" w:rsidRPr="002D2903" w:rsidRDefault="00986898" w:rsidP="00986898">
      <w:pPr>
        <w:rPr>
          <w:szCs w:val="22"/>
        </w:rPr>
      </w:pPr>
      <w:r w:rsidRPr="002D2903">
        <w:rPr>
          <w:szCs w:val="22"/>
        </w:rPr>
        <w:t>The principal issues associated the activity involve the actual and potential effects on the environment associated with the change/variation to conditions.  For this application they are considered to be effects on:</w:t>
      </w:r>
    </w:p>
    <w:p w:rsidR="00986898" w:rsidRPr="002D2903" w:rsidRDefault="00986898" w:rsidP="00986898">
      <w:pPr>
        <w:rPr>
          <w:szCs w:val="22"/>
        </w:rPr>
      </w:pPr>
    </w:p>
    <w:p w:rsidR="00986898" w:rsidRPr="002D2903" w:rsidRDefault="00986898" w:rsidP="00986898">
      <w:pPr>
        <w:ind w:left="720" w:hanging="720"/>
        <w:rPr>
          <w:szCs w:val="22"/>
        </w:rPr>
      </w:pPr>
      <w:r w:rsidRPr="002D2903">
        <w:rPr>
          <w:szCs w:val="22"/>
        </w:rPr>
        <w:t>(a)</w:t>
      </w:r>
      <w:r w:rsidRPr="002D2903">
        <w:rPr>
          <w:szCs w:val="22"/>
        </w:rPr>
        <w:tab/>
      </w:r>
      <w:proofErr w:type="gramStart"/>
      <w:r w:rsidR="00916D62" w:rsidRPr="002D2903">
        <w:rPr>
          <w:szCs w:val="22"/>
        </w:rPr>
        <w:t>residential</w:t>
      </w:r>
      <w:proofErr w:type="gramEnd"/>
      <w:r w:rsidR="00916D62" w:rsidRPr="002D2903">
        <w:rPr>
          <w:szCs w:val="22"/>
        </w:rPr>
        <w:t xml:space="preserve"> character and amenity</w:t>
      </w:r>
    </w:p>
    <w:p w:rsidR="00E50C85" w:rsidRPr="002D2903" w:rsidRDefault="00E50C85" w:rsidP="00986898">
      <w:pPr>
        <w:rPr>
          <w:szCs w:val="22"/>
        </w:rPr>
      </w:pPr>
    </w:p>
    <w:p w:rsidR="00986898" w:rsidRPr="002D2903" w:rsidRDefault="001E54C0" w:rsidP="00986898">
      <w:pPr>
        <w:keepNext/>
        <w:rPr>
          <w:szCs w:val="22"/>
        </w:rPr>
      </w:pPr>
      <w:r w:rsidRPr="002D2903">
        <w:rPr>
          <w:szCs w:val="22"/>
        </w:rPr>
        <w:t>It is considered</w:t>
      </w:r>
      <w:r w:rsidR="00986898" w:rsidRPr="002D2903">
        <w:rPr>
          <w:szCs w:val="22"/>
        </w:rPr>
        <w:t xml:space="preserve"> that the adverse effects on the environment as a result of the activity will be no more than minor for the following reasons:</w:t>
      </w:r>
    </w:p>
    <w:p w:rsidR="00986898" w:rsidRPr="002D2903" w:rsidRDefault="00986898" w:rsidP="00986898">
      <w:pPr>
        <w:keepNext/>
        <w:rPr>
          <w:rFonts w:cs="Arial"/>
          <w:szCs w:val="22"/>
        </w:rPr>
      </w:pPr>
    </w:p>
    <w:p w:rsidR="00916D62" w:rsidRPr="005613DE" w:rsidRDefault="005613DE" w:rsidP="005613DE">
      <w:pPr>
        <w:ind w:left="720" w:hanging="720"/>
        <w:rPr>
          <w:rFonts w:cs="Arial"/>
          <w:szCs w:val="22"/>
        </w:rPr>
      </w:pPr>
      <w:r>
        <w:rPr>
          <w:rFonts w:cs="Arial"/>
          <w:szCs w:val="22"/>
        </w:rPr>
        <w:t>(a)</w:t>
      </w:r>
      <w:r>
        <w:rPr>
          <w:rFonts w:cs="Arial"/>
          <w:szCs w:val="22"/>
        </w:rPr>
        <w:tab/>
      </w:r>
      <w:r w:rsidR="00916D62" w:rsidRPr="005613DE">
        <w:rPr>
          <w:rFonts w:cs="Arial"/>
          <w:szCs w:val="22"/>
        </w:rPr>
        <w:t>The house design is typical of the overall subdivision and in keeping with the residential character of the area.  Considering the consented baseline the reduced setback is not considered to have an adverse effect on the overall residential amenity and character of the area.  An integral garage makes practical use of the space on the site allowing for larger setbacks on other property boundaries which are orientated more favourably for sunlight.</w:t>
      </w:r>
    </w:p>
    <w:p w:rsidR="00916D62" w:rsidRPr="002D2903" w:rsidRDefault="00916D62" w:rsidP="00916D62">
      <w:pPr>
        <w:pStyle w:val="ListParagraph"/>
        <w:ind w:left="709"/>
        <w:rPr>
          <w:rFonts w:cs="Arial"/>
          <w:szCs w:val="22"/>
        </w:rPr>
      </w:pPr>
    </w:p>
    <w:p w:rsidR="00916D62" w:rsidRPr="005613DE" w:rsidRDefault="005613DE" w:rsidP="005613DE">
      <w:pPr>
        <w:ind w:left="720" w:hanging="720"/>
        <w:rPr>
          <w:rFonts w:cs="Arial"/>
          <w:szCs w:val="22"/>
        </w:rPr>
      </w:pPr>
      <w:r>
        <w:rPr>
          <w:rFonts w:cs="Arial"/>
          <w:szCs w:val="22"/>
        </w:rPr>
        <w:t>(b)</w:t>
      </w:r>
      <w:r>
        <w:rPr>
          <w:rFonts w:cs="Arial"/>
          <w:szCs w:val="22"/>
        </w:rPr>
        <w:tab/>
      </w:r>
      <w:r w:rsidR="00916D62" w:rsidRPr="005613DE">
        <w:rPr>
          <w:rFonts w:cs="Arial"/>
          <w:szCs w:val="22"/>
        </w:rPr>
        <w:t>The new dwelling will have more than 60 square meters and the marginal shortfall in in the outdoor amenity requirements is not considered to result in detrimental effects upon the amenities of the future occupants as the site would provide adequate overall outdoor space.</w:t>
      </w:r>
    </w:p>
    <w:p w:rsidR="00986898" w:rsidRPr="002D2903" w:rsidRDefault="00986898" w:rsidP="00986898">
      <w:pPr>
        <w:rPr>
          <w:szCs w:val="22"/>
        </w:rPr>
      </w:pPr>
    </w:p>
    <w:p w:rsidR="00986898" w:rsidRPr="002D2903" w:rsidRDefault="00986898" w:rsidP="00986898">
      <w:pPr>
        <w:pStyle w:val="Heading2"/>
        <w:keepNext w:val="0"/>
        <w:spacing w:before="0" w:after="0"/>
        <w:rPr>
          <w:rFonts w:ascii="Arial" w:hAnsi="Arial"/>
          <w:szCs w:val="22"/>
        </w:rPr>
      </w:pPr>
      <w:r w:rsidRPr="002D2903">
        <w:rPr>
          <w:rFonts w:ascii="Arial" w:hAnsi="Arial"/>
          <w:szCs w:val="22"/>
        </w:rPr>
        <w:t>Relevant Statutory Provisions</w:t>
      </w:r>
    </w:p>
    <w:p w:rsidR="00986898" w:rsidRPr="002D2903" w:rsidRDefault="00986898" w:rsidP="00986898">
      <w:pPr>
        <w:rPr>
          <w:szCs w:val="22"/>
        </w:rPr>
      </w:pPr>
    </w:p>
    <w:p w:rsidR="00986898" w:rsidRPr="002D2903" w:rsidRDefault="00986898" w:rsidP="00986898">
      <w:pPr>
        <w:rPr>
          <w:szCs w:val="22"/>
        </w:rPr>
      </w:pPr>
      <w:r w:rsidRPr="002D2903">
        <w:rPr>
          <w:szCs w:val="22"/>
        </w:rPr>
        <w:t>The application is deemed to be a discretionary activity in accordance with Section 127(3</w:t>
      </w:r>
      <w:proofErr w:type="gramStart"/>
      <w:r w:rsidRPr="002D2903">
        <w:rPr>
          <w:szCs w:val="22"/>
        </w:rPr>
        <w:t>)(</w:t>
      </w:r>
      <w:proofErr w:type="gramEnd"/>
      <w:r w:rsidRPr="002D2903">
        <w:rPr>
          <w:szCs w:val="22"/>
        </w:rPr>
        <w:t>a) of the Act.</w:t>
      </w:r>
    </w:p>
    <w:p w:rsidR="00986898" w:rsidRPr="002D2903" w:rsidRDefault="00986898" w:rsidP="00986898">
      <w:pPr>
        <w:rPr>
          <w:szCs w:val="22"/>
        </w:rPr>
      </w:pPr>
    </w:p>
    <w:p w:rsidR="00F549C3" w:rsidRPr="002D2903" w:rsidRDefault="00F549C3" w:rsidP="005613DE">
      <w:pPr>
        <w:keepNext/>
        <w:rPr>
          <w:rFonts w:cs="Arial"/>
          <w:szCs w:val="22"/>
        </w:rPr>
      </w:pPr>
      <w:r w:rsidRPr="002D2903">
        <w:rPr>
          <w:rFonts w:cs="Arial"/>
          <w:szCs w:val="22"/>
        </w:rPr>
        <w:t>In considering this application, I had regard to the matters outlined in Section 104 of the Act.  In particular, I had regard to the relevant provisions of the following planning documents:</w:t>
      </w:r>
    </w:p>
    <w:p w:rsidR="00F549C3" w:rsidRPr="002D2903" w:rsidRDefault="00F549C3" w:rsidP="005613DE">
      <w:pPr>
        <w:keepNext/>
        <w:rPr>
          <w:rFonts w:cs="Arial"/>
          <w:szCs w:val="22"/>
        </w:rPr>
      </w:pPr>
    </w:p>
    <w:p w:rsidR="00F549C3" w:rsidRPr="002D2903" w:rsidRDefault="00F549C3" w:rsidP="005613DE">
      <w:pPr>
        <w:keepNext/>
        <w:ind w:left="720" w:hanging="720"/>
        <w:rPr>
          <w:rFonts w:cs="Arial"/>
          <w:szCs w:val="22"/>
        </w:rPr>
      </w:pPr>
      <w:r w:rsidRPr="002D2903">
        <w:rPr>
          <w:rFonts w:cs="Arial"/>
          <w:szCs w:val="22"/>
        </w:rPr>
        <w:t>(a)</w:t>
      </w:r>
      <w:r w:rsidRPr="002D2903">
        <w:rPr>
          <w:rFonts w:cs="Arial"/>
          <w:szCs w:val="22"/>
        </w:rPr>
        <w:tab/>
      </w:r>
      <w:proofErr w:type="gramStart"/>
      <w:r w:rsidRPr="002D2903">
        <w:rPr>
          <w:rFonts w:cs="Arial"/>
          <w:szCs w:val="22"/>
        </w:rPr>
        <w:t>the</w:t>
      </w:r>
      <w:proofErr w:type="gramEnd"/>
      <w:r w:rsidRPr="002D2903">
        <w:rPr>
          <w:rFonts w:cs="Arial"/>
          <w:szCs w:val="22"/>
        </w:rPr>
        <w:t xml:space="preserve"> Tasman Regional Policy Statement (TRPS)</w:t>
      </w:r>
      <w:r w:rsidR="005613DE">
        <w:rPr>
          <w:rFonts w:cs="Arial"/>
          <w:szCs w:val="22"/>
        </w:rPr>
        <w:t>;</w:t>
      </w:r>
    </w:p>
    <w:p w:rsidR="00F549C3" w:rsidRPr="002D2903" w:rsidRDefault="00F549C3" w:rsidP="005613DE">
      <w:pPr>
        <w:keepNext/>
        <w:ind w:left="720" w:hanging="720"/>
        <w:rPr>
          <w:rFonts w:cs="Arial"/>
          <w:szCs w:val="22"/>
        </w:rPr>
      </w:pPr>
      <w:r w:rsidRPr="002D2903">
        <w:rPr>
          <w:rFonts w:cs="Arial"/>
          <w:szCs w:val="22"/>
        </w:rPr>
        <w:t>(b)</w:t>
      </w:r>
      <w:r w:rsidRPr="002D2903">
        <w:rPr>
          <w:rFonts w:cs="Arial"/>
          <w:szCs w:val="22"/>
        </w:rPr>
        <w:tab/>
      </w:r>
      <w:proofErr w:type="gramStart"/>
      <w:r w:rsidRPr="002D2903">
        <w:rPr>
          <w:rFonts w:cs="Arial"/>
          <w:szCs w:val="22"/>
        </w:rPr>
        <w:t>the</w:t>
      </w:r>
      <w:proofErr w:type="gramEnd"/>
      <w:r w:rsidRPr="002D2903">
        <w:rPr>
          <w:rFonts w:cs="Arial"/>
          <w:szCs w:val="22"/>
        </w:rPr>
        <w:t xml:space="preserve"> Tasman Resource Management Plan (TRMP)</w:t>
      </w:r>
      <w:r w:rsidR="005613DE">
        <w:rPr>
          <w:rFonts w:cs="Arial"/>
          <w:szCs w:val="22"/>
        </w:rPr>
        <w:t>.</w:t>
      </w:r>
    </w:p>
    <w:p w:rsidR="00F549C3" w:rsidRPr="002D2903" w:rsidRDefault="00F549C3" w:rsidP="005613DE">
      <w:pPr>
        <w:keepNext/>
        <w:rPr>
          <w:rFonts w:cs="Arial"/>
          <w:szCs w:val="22"/>
        </w:rPr>
      </w:pPr>
    </w:p>
    <w:p w:rsidR="00F549C3" w:rsidRPr="002D2903" w:rsidRDefault="00F549C3" w:rsidP="00F549C3">
      <w:pPr>
        <w:rPr>
          <w:rFonts w:cs="Arial"/>
          <w:szCs w:val="22"/>
        </w:rPr>
      </w:pPr>
      <w:r w:rsidRPr="002D2903">
        <w:rPr>
          <w:rFonts w:cs="Arial"/>
          <w:szCs w:val="22"/>
        </w:rPr>
        <w:t xml:space="preserve">Most of the objectives and policies contained within the TRPS are mirrored in the TRMP.  The proposed change of conditions is considered to be consistent with the relevant </w:t>
      </w:r>
      <w:r w:rsidRPr="002D2903">
        <w:rPr>
          <w:rFonts w:cs="Arial"/>
          <w:szCs w:val="22"/>
        </w:rPr>
        <w:lastRenderedPageBreak/>
        <w:t>objectives and policies contained in Chapters 5 (Site Amenity Effects), 6 (Urban Environmental Effects) and 11 (Land Transport Effects).</w:t>
      </w:r>
    </w:p>
    <w:p w:rsidR="00F549C3" w:rsidRPr="002D2903" w:rsidRDefault="00F549C3" w:rsidP="00F549C3">
      <w:pPr>
        <w:rPr>
          <w:rFonts w:cs="Arial"/>
          <w:szCs w:val="22"/>
        </w:rPr>
      </w:pPr>
    </w:p>
    <w:p w:rsidR="00F549C3" w:rsidRPr="002D2903" w:rsidRDefault="00F549C3" w:rsidP="00F549C3">
      <w:pPr>
        <w:rPr>
          <w:rFonts w:cs="Arial"/>
          <w:b/>
          <w:szCs w:val="22"/>
        </w:rPr>
      </w:pPr>
      <w:r w:rsidRPr="002D2903">
        <w:rPr>
          <w:rFonts w:cs="Arial"/>
          <w:b/>
          <w:szCs w:val="22"/>
        </w:rPr>
        <w:t>Part II Matters</w:t>
      </w:r>
    </w:p>
    <w:p w:rsidR="00F549C3" w:rsidRPr="002D2903" w:rsidRDefault="00F549C3" w:rsidP="00F549C3">
      <w:pPr>
        <w:rPr>
          <w:rFonts w:cs="Arial"/>
          <w:szCs w:val="22"/>
        </w:rPr>
      </w:pPr>
    </w:p>
    <w:p w:rsidR="00F549C3" w:rsidRPr="002D2903" w:rsidRDefault="00F549C3" w:rsidP="00F549C3">
      <w:pPr>
        <w:rPr>
          <w:rFonts w:cs="Arial"/>
          <w:szCs w:val="22"/>
        </w:rPr>
      </w:pPr>
      <w:r w:rsidRPr="002D2903">
        <w:rPr>
          <w:rFonts w:cs="Arial"/>
          <w:szCs w:val="22"/>
        </w:rPr>
        <w:t>I have taken into account the relevant principles outlined in Sections 6, 7 and 8 of the Act and it is considered that granting this resource consent achieves the purpose of the Act as presented in Section 5.</w:t>
      </w:r>
    </w:p>
    <w:p w:rsidR="00F549C3" w:rsidRPr="002D2903" w:rsidRDefault="00F549C3" w:rsidP="00F549C3">
      <w:pPr>
        <w:rPr>
          <w:rFonts w:cs="Arial"/>
          <w:szCs w:val="22"/>
        </w:rPr>
      </w:pPr>
    </w:p>
    <w:p w:rsidR="00F549C3" w:rsidRPr="002D2903" w:rsidRDefault="00F549C3" w:rsidP="00F549C3">
      <w:pPr>
        <w:rPr>
          <w:rFonts w:cs="Arial"/>
          <w:b/>
          <w:szCs w:val="22"/>
        </w:rPr>
      </w:pPr>
      <w:r w:rsidRPr="002D2903">
        <w:rPr>
          <w:rFonts w:cs="Arial"/>
          <w:b/>
          <w:szCs w:val="22"/>
        </w:rPr>
        <w:t>Notification and Affected Parties</w:t>
      </w:r>
    </w:p>
    <w:p w:rsidR="00F549C3" w:rsidRPr="002D2903" w:rsidRDefault="00F549C3" w:rsidP="00F549C3">
      <w:pPr>
        <w:rPr>
          <w:rFonts w:cs="Arial"/>
          <w:szCs w:val="22"/>
        </w:rPr>
      </w:pPr>
    </w:p>
    <w:p w:rsidR="00F549C3" w:rsidRPr="002D2903" w:rsidRDefault="00F549C3" w:rsidP="00F549C3">
      <w:pPr>
        <w:rPr>
          <w:rFonts w:cs="Arial"/>
          <w:szCs w:val="22"/>
        </w:rPr>
      </w:pPr>
      <w:r w:rsidRPr="002D2903">
        <w:rPr>
          <w:rFonts w:cs="Arial"/>
          <w:szCs w:val="22"/>
        </w:rPr>
        <w:t>The original decision was processed without the need for public or limited notification.</w:t>
      </w:r>
    </w:p>
    <w:p w:rsidR="00F549C3" w:rsidRPr="002D2903" w:rsidRDefault="00F549C3" w:rsidP="00F549C3">
      <w:pPr>
        <w:rPr>
          <w:rFonts w:cs="Arial"/>
          <w:szCs w:val="22"/>
        </w:rPr>
      </w:pPr>
    </w:p>
    <w:p w:rsidR="00F549C3" w:rsidRPr="002D2903" w:rsidRDefault="00F549C3" w:rsidP="00F549C3">
      <w:pPr>
        <w:rPr>
          <w:rFonts w:cs="Arial"/>
          <w:szCs w:val="22"/>
        </w:rPr>
      </w:pPr>
      <w:r w:rsidRPr="002D2903">
        <w:rPr>
          <w:rFonts w:cs="Arial"/>
          <w:szCs w:val="22"/>
        </w:rPr>
        <w:t>The Council’s Resource Consents Manager has, under the authority delegated to him, decided that the provisions of Section 95 of the Act have been met and therefore the application to change consent conditions has been processed without notification.</w:t>
      </w:r>
    </w:p>
    <w:p w:rsidR="00F549C3" w:rsidRPr="002D2903" w:rsidRDefault="00F549C3" w:rsidP="00F549C3">
      <w:pPr>
        <w:rPr>
          <w:rFonts w:cs="Arial"/>
          <w:szCs w:val="22"/>
        </w:rPr>
      </w:pPr>
    </w:p>
    <w:p w:rsidR="00DF6867" w:rsidRPr="002D2903" w:rsidRDefault="00DF6867" w:rsidP="00DF6867">
      <w:r w:rsidRPr="002D2903">
        <w:t xml:space="preserve">The approval of this </w:t>
      </w:r>
      <w:r w:rsidR="009B6A26" w:rsidRPr="002D2903">
        <w:t xml:space="preserve">variation </w:t>
      </w:r>
      <w:r w:rsidRPr="002D2903">
        <w:t xml:space="preserve">recommended for the reasons provided above and subject to the </w:t>
      </w:r>
      <w:r w:rsidR="009B6A26" w:rsidRPr="002D2903">
        <w:t xml:space="preserve">varied </w:t>
      </w:r>
      <w:r w:rsidRPr="002D2903">
        <w:t>conditions in the resource consent to which this report is attached.</w:t>
      </w:r>
    </w:p>
    <w:p w:rsidR="00DF6867" w:rsidRPr="002D2903" w:rsidRDefault="00DF6867" w:rsidP="00DF6867"/>
    <w:p w:rsidR="00DF6867" w:rsidRDefault="00DF6867" w:rsidP="00DF6867"/>
    <w:p w:rsidR="005613DE" w:rsidRPr="002D2903" w:rsidRDefault="00265397" w:rsidP="00DF6867">
      <w:r w:rsidRPr="002D2903">
        <w:rPr>
          <w:noProof/>
          <w:sz w:val="21"/>
          <w:szCs w:val="21"/>
          <w:lang w:eastAsia="en-NZ"/>
        </w:rPr>
        <w:drawing>
          <wp:anchor distT="0" distB="0" distL="114300" distR="114300" simplePos="0" relativeHeight="251699200" behindDoc="0" locked="0" layoutInCell="1" allowOverlap="1" wp14:anchorId="0A934F13" wp14:editId="504D4F90">
            <wp:simplePos x="0" y="0"/>
            <wp:positionH relativeFrom="margin">
              <wp:posOffset>0</wp:posOffset>
            </wp:positionH>
            <wp:positionV relativeFrom="paragraph">
              <wp:posOffset>0</wp:posOffset>
            </wp:positionV>
            <wp:extent cx="900000" cy="413115"/>
            <wp:effectExtent l="0" t="0" r="0" b="6350"/>
            <wp:wrapNone/>
            <wp:docPr id="26" name="Picture 26" descr="cid:image001.jpg@01D32316.2342CF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32316.2342CF30"/>
                    <pic:cNvPicPr>
                      <a:picLocks noChangeAspect="1" noChangeArrowheads="1"/>
                    </pic:cNvPicPr>
                  </pic:nvPicPr>
                  <pic:blipFill>
                    <a:blip r:embed="rId7" r:link="rId8">
                      <a:extLst>
                        <a:ext uri="{28A0092B-C50C-407E-A947-70E740481C1C}">
                          <a14:useLocalDpi xmlns:a14="http://schemas.microsoft.com/office/drawing/2010/main" val="0"/>
                        </a:ext>
                      </a:extLst>
                    </a:blip>
                    <a:srcRect/>
                    <a:stretch>
                      <a:fillRect/>
                    </a:stretch>
                  </pic:blipFill>
                  <pic:spPr bwMode="auto">
                    <a:xfrm>
                      <a:off x="0" y="0"/>
                      <a:ext cx="900000" cy="4131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F6867" w:rsidRPr="002D2903" w:rsidRDefault="00DF6867" w:rsidP="00DF6867"/>
    <w:p w:rsidR="00265397" w:rsidRDefault="00265397" w:rsidP="00DF6867"/>
    <w:p w:rsidR="00DF6867" w:rsidRPr="002D2903" w:rsidRDefault="00DF6867" w:rsidP="00DF6867">
      <w:r w:rsidRPr="002D2903">
        <w:t>Catherine Brunet</w:t>
      </w:r>
    </w:p>
    <w:p w:rsidR="00DF6867" w:rsidRPr="002D2903" w:rsidRDefault="00DF6867" w:rsidP="00DF6867">
      <w:r w:rsidRPr="002D2903">
        <w:t>Consultant Planner</w:t>
      </w:r>
    </w:p>
    <w:p w:rsidR="00DF6867" w:rsidRPr="002D2903" w:rsidRDefault="00DF6867" w:rsidP="00DF6867"/>
    <w:p w:rsidR="00DF6867" w:rsidRDefault="00DF6867" w:rsidP="00DF6867"/>
    <w:p w:rsidR="00265397" w:rsidRPr="002D2903" w:rsidRDefault="00265397" w:rsidP="00DF6867"/>
    <w:p w:rsidR="00DF6867" w:rsidRPr="002D2903" w:rsidRDefault="00DF6867" w:rsidP="00DF6867">
      <w:r w:rsidRPr="002D2903">
        <w:t xml:space="preserve">This recommendation is accepted and the consent approved on </w:t>
      </w:r>
      <w:r w:rsidR="007917DB">
        <w:t>12 October</w:t>
      </w:r>
      <w:r w:rsidRPr="002D2903">
        <w:t xml:space="preserve"> 2017 under delegated authority from the Tasman District Council by:</w:t>
      </w:r>
    </w:p>
    <w:p w:rsidR="00DF6867" w:rsidRPr="002D2903" w:rsidRDefault="00DF6867" w:rsidP="00DF6867"/>
    <w:p w:rsidR="00265397" w:rsidRDefault="00265397" w:rsidP="00DF6867">
      <w:r w:rsidRPr="002D2903">
        <w:rPr>
          <w:noProof/>
          <w:lang w:eastAsia="en-NZ"/>
        </w:rPr>
        <w:drawing>
          <wp:anchor distT="0" distB="0" distL="114300" distR="114300" simplePos="0" relativeHeight="251675648" behindDoc="0" locked="0" layoutInCell="1" allowOverlap="1" wp14:anchorId="7747690B" wp14:editId="0995CD86">
            <wp:simplePos x="0" y="0"/>
            <wp:positionH relativeFrom="column">
              <wp:posOffset>1564640</wp:posOffset>
            </wp:positionH>
            <wp:positionV relativeFrom="paragraph">
              <wp:posOffset>43815</wp:posOffset>
            </wp:positionV>
            <wp:extent cx="1451610" cy="815340"/>
            <wp:effectExtent l="0" t="0" r="0" b="3810"/>
            <wp:wrapNone/>
            <wp:docPr id="6" name="Picture 6" descr="electronic stamp.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lectronic stamp.em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51610" cy="815340"/>
                    </a:xfrm>
                    <a:prstGeom prst="rect">
                      <a:avLst/>
                    </a:prstGeom>
                    <a:noFill/>
                  </pic:spPr>
                </pic:pic>
              </a:graphicData>
            </a:graphic>
            <wp14:sizeRelH relativeFrom="page">
              <wp14:pctWidth>0</wp14:pctWidth>
            </wp14:sizeRelH>
            <wp14:sizeRelV relativeFrom="page">
              <wp14:pctHeight>0</wp14:pctHeight>
            </wp14:sizeRelV>
          </wp:anchor>
        </w:drawing>
      </w:r>
    </w:p>
    <w:p w:rsidR="00DF6867" w:rsidRPr="002D2903" w:rsidRDefault="00DF6867" w:rsidP="00DF6867"/>
    <w:p w:rsidR="00DF6867" w:rsidRPr="002D2903" w:rsidRDefault="00265397" w:rsidP="00DF6867">
      <w:r>
        <w:rPr>
          <w:noProof/>
          <w:lang w:eastAsia="en-NZ"/>
        </w:rPr>
        <w:drawing>
          <wp:anchor distT="0" distB="0" distL="114300" distR="114300" simplePos="0" relativeHeight="251701248" behindDoc="0" locked="0" layoutInCell="1" allowOverlap="1" wp14:anchorId="5289EC4B" wp14:editId="103ACB98">
            <wp:simplePos x="0" y="0"/>
            <wp:positionH relativeFrom="column">
              <wp:posOffset>0</wp:posOffset>
            </wp:positionH>
            <wp:positionV relativeFrom="paragraph">
              <wp:posOffset>0</wp:posOffset>
            </wp:positionV>
            <wp:extent cx="1080000" cy="469068"/>
            <wp:effectExtent l="0" t="0" r="6350" b="762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Liz Lightbourne.emf"/>
                    <pic:cNvPicPr/>
                  </pic:nvPicPr>
                  <pic:blipFill>
                    <a:blip r:embed="rId20">
                      <a:extLst>
                        <a:ext uri="{28A0092B-C50C-407E-A947-70E740481C1C}">
                          <a14:useLocalDpi xmlns:a14="http://schemas.microsoft.com/office/drawing/2010/main" val="0"/>
                        </a:ext>
                      </a:extLst>
                    </a:blip>
                    <a:stretch>
                      <a:fillRect/>
                    </a:stretch>
                  </pic:blipFill>
                  <pic:spPr>
                    <a:xfrm>
                      <a:off x="0" y="0"/>
                      <a:ext cx="1080000" cy="469068"/>
                    </a:xfrm>
                    <a:prstGeom prst="rect">
                      <a:avLst/>
                    </a:prstGeom>
                  </pic:spPr>
                </pic:pic>
              </a:graphicData>
            </a:graphic>
            <wp14:sizeRelH relativeFrom="page">
              <wp14:pctWidth>0</wp14:pctWidth>
            </wp14:sizeRelH>
            <wp14:sizeRelV relativeFrom="page">
              <wp14:pctHeight>0</wp14:pctHeight>
            </wp14:sizeRelV>
          </wp:anchor>
        </w:drawing>
      </w:r>
    </w:p>
    <w:p w:rsidR="00DF6867" w:rsidRPr="002D2903" w:rsidRDefault="00DF6867" w:rsidP="00DF6867"/>
    <w:p w:rsidR="00DF6867" w:rsidRPr="002D2903" w:rsidRDefault="00DF6867" w:rsidP="00DF6867"/>
    <w:p w:rsidR="00265397" w:rsidRDefault="00265397" w:rsidP="00DF6867"/>
    <w:p w:rsidR="00DF6867" w:rsidRPr="002D2903" w:rsidRDefault="00DF6867" w:rsidP="00DF6867">
      <w:r w:rsidRPr="002D2903">
        <w:t xml:space="preserve">Liz </w:t>
      </w:r>
      <w:r w:rsidR="009B6A26" w:rsidRPr="002D2903">
        <w:t>Lightbourne</w:t>
      </w:r>
    </w:p>
    <w:p w:rsidR="00DF6867" w:rsidRPr="002D2903" w:rsidRDefault="00DF6867" w:rsidP="00DF6867">
      <w:pPr>
        <w:rPr>
          <w:rFonts w:cs="Arial"/>
          <w:szCs w:val="22"/>
        </w:rPr>
      </w:pPr>
      <w:r w:rsidRPr="002D2903">
        <w:t>Consent Planner</w:t>
      </w:r>
      <w:r w:rsidR="00265397">
        <w:t>,</w:t>
      </w:r>
      <w:r w:rsidRPr="002D2903">
        <w:t xml:space="preserve"> Land Use</w:t>
      </w:r>
    </w:p>
    <w:p w:rsidR="00EA0634" w:rsidRPr="002D2903" w:rsidRDefault="00EA0634" w:rsidP="00986898">
      <w:pPr>
        <w:rPr>
          <w:rFonts w:cs="Arial"/>
          <w:szCs w:val="22"/>
        </w:rPr>
      </w:pPr>
    </w:p>
    <w:sectPr w:rsidR="00EA0634" w:rsidRPr="002D2903" w:rsidSect="002F79BA">
      <w:headerReference w:type="default" r:id="rId24"/>
      <w:footerReference w:type="default" r:id="rId25"/>
      <w:pgSz w:w="11906" w:h="16838" w:code="9"/>
      <w:pgMar w:top="1418" w:right="1418" w:bottom="1418" w:left="1418"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36121" w:rsidRDefault="00236121">
      <w:r>
        <w:separator/>
      </w:r>
    </w:p>
  </w:endnote>
  <w:endnote w:type="continuationSeparator" w:id="0">
    <w:p w:rsidR="00236121" w:rsidRDefault="002361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Palatino">
    <w:altName w:val="Book Antiqua"/>
    <w:panose1 w:val="00000000000000000000"/>
    <w:charset w:val="00"/>
    <w:family w:val="roman"/>
    <w:notTrueType/>
    <w:pitch w:val="variable"/>
    <w:sig w:usb0="00000003" w:usb1="00000000" w:usb2="00000000" w:usb3="00000000" w:csb0="00000001" w:csb1="00000000"/>
  </w:font>
  <w:font w:name="ZapfCalligr BT">
    <w:altName w:val="Book Antiqua"/>
    <w:charset w:val="00"/>
    <w:family w:val="roman"/>
    <w:pitch w:val="variable"/>
    <w:sig w:usb0="00000087"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A3158" w:rsidRDefault="003A315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36121" w:rsidRDefault="00236121" w:rsidP="00E04CCA">
    <w:pPr>
      <w:pStyle w:val="Footer"/>
      <w:pBdr>
        <w:top w:val="none" w:sz="0" w:space="0" w:color="auto"/>
      </w:pBdr>
    </w:pPr>
    <w:r>
      <w:rPr>
        <w:noProof/>
        <w:lang w:eastAsia="en-NZ"/>
      </w:rPr>
      <w:drawing>
        <wp:inline distT="0" distB="0" distL="0" distR="0" wp14:anchorId="2778070C" wp14:editId="6CC1623C">
          <wp:extent cx="5759450" cy="949325"/>
          <wp:effectExtent l="0" t="0" r="0" b="3175"/>
          <wp:docPr id="12" name="Picture 12" descr="C:\Users\leeg\AppData\Local\Microsoft\Windows\Temporary Internet Files\Content.Outlook\DZFPLQF6\Footer-2016 (007).jpg"/>
          <wp:cNvGraphicFramePr/>
          <a:graphic xmlns:a="http://schemas.openxmlformats.org/drawingml/2006/main">
            <a:graphicData uri="http://schemas.openxmlformats.org/drawingml/2006/picture">
              <pic:pic xmlns:pic="http://schemas.openxmlformats.org/drawingml/2006/picture">
                <pic:nvPicPr>
                  <pic:cNvPr id="12" name="Picture 12" descr="C:\Users\leeg\AppData\Local\Microsoft\Windows\Temporary Internet Files\Content.Outlook\DZFPLQF6\Footer-2016 (007).jpg"/>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9450" cy="949325"/>
                  </a:xfrm>
                  <a:prstGeom prst="rect">
                    <a:avLst/>
                  </a:prstGeom>
                  <a:noFill/>
                  <a:ln>
                    <a:noFill/>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A3158" w:rsidRDefault="003A315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36121" w:rsidRDefault="00236121" w:rsidP="00E04CCA">
    <w:pPr>
      <w:pStyle w:val="Footer"/>
      <w:pBdr>
        <w:top w:val="none" w:sz="0" w:space="0" w:color="auto"/>
      </w:pBd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36121" w:rsidRPr="003A3158" w:rsidRDefault="00236121" w:rsidP="00236121">
    <w:pPr>
      <w:pStyle w:val="Footer"/>
      <w:tabs>
        <w:tab w:val="clear" w:pos="9639"/>
        <w:tab w:val="right" w:pos="9072"/>
      </w:tabs>
      <w:spacing w:before="240"/>
      <w:contextualSpacing/>
      <w:rPr>
        <w:sz w:val="18"/>
        <w:szCs w:val="18"/>
      </w:rPr>
    </w:pPr>
    <w:r w:rsidRPr="003A3158">
      <w:rPr>
        <w:sz w:val="18"/>
        <w:szCs w:val="18"/>
      </w:rPr>
      <w:t xml:space="preserve">Land Use Consent </w:t>
    </w:r>
    <w:r w:rsidRPr="003A3158">
      <w:rPr>
        <w:caps/>
        <w:sz w:val="18"/>
        <w:szCs w:val="18"/>
      </w:rPr>
      <w:t>RM110802</w:t>
    </w:r>
    <w:r w:rsidRPr="003A3158">
      <w:rPr>
        <w:sz w:val="18"/>
        <w:szCs w:val="18"/>
      </w:rPr>
      <w:t xml:space="preserve"> </w:t>
    </w:r>
    <w:r w:rsidRPr="003A3158">
      <w:rPr>
        <w:noProof/>
        <w:sz w:val="18"/>
        <w:szCs w:val="18"/>
      </w:rPr>
      <w:t>1956019886,</w:t>
    </w:r>
    <w:r w:rsidRPr="003A3158">
      <w:rPr>
        <w:sz w:val="18"/>
        <w:szCs w:val="18"/>
      </w:rPr>
      <w:t xml:space="preserve"> Original Consent Granted 11 October 2012</w:t>
    </w:r>
  </w:p>
  <w:p w:rsidR="00236121" w:rsidRPr="003A3158" w:rsidRDefault="00236121" w:rsidP="00862F52">
    <w:pPr>
      <w:pStyle w:val="Footer"/>
      <w:tabs>
        <w:tab w:val="clear" w:pos="9639"/>
        <w:tab w:val="right" w:pos="9072"/>
      </w:tabs>
      <w:rPr>
        <w:rStyle w:val="PageNumber"/>
        <w:sz w:val="18"/>
        <w:szCs w:val="18"/>
      </w:rPr>
    </w:pPr>
    <w:r w:rsidRPr="003A3158">
      <w:rPr>
        <w:sz w:val="18"/>
        <w:szCs w:val="18"/>
      </w:rPr>
      <w:t xml:space="preserve">Variation of Conditions RM170991, Variation of Consent Notice </w:t>
    </w:r>
    <w:r w:rsidR="003A3158" w:rsidRPr="003A3158">
      <w:rPr>
        <w:sz w:val="18"/>
        <w:szCs w:val="18"/>
      </w:rPr>
      <w:t xml:space="preserve">RM171001 </w:t>
    </w:r>
    <w:r w:rsidRPr="003A3158">
      <w:rPr>
        <w:sz w:val="18"/>
        <w:szCs w:val="18"/>
      </w:rPr>
      <w:t xml:space="preserve">Granted </w:t>
    </w:r>
    <w:r w:rsidR="007917DB">
      <w:rPr>
        <w:sz w:val="18"/>
        <w:szCs w:val="18"/>
      </w:rPr>
      <w:t>12 October</w:t>
    </w:r>
    <w:r w:rsidRPr="003A3158">
      <w:rPr>
        <w:sz w:val="18"/>
        <w:szCs w:val="18"/>
      </w:rPr>
      <w:t xml:space="preserve"> 2017</w:t>
    </w:r>
    <w:r w:rsidRPr="003A3158">
      <w:rPr>
        <w:sz w:val="18"/>
        <w:szCs w:val="18"/>
      </w:rPr>
      <w:tab/>
      <w:t xml:space="preserve">Page </w:t>
    </w:r>
    <w:r w:rsidRPr="003A3158">
      <w:rPr>
        <w:rStyle w:val="PageNumber"/>
        <w:sz w:val="18"/>
        <w:szCs w:val="18"/>
      </w:rPr>
      <w:fldChar w:fldCharType="begin"/>
    </w:r>
    <w:r w:rsidRPr="003A3158">
      <w:rPr>
        <w:rStyle w:val="PageNumber"/>
        <w:sz w:val="18"/>
        <w:szCs w:val="18"/>
      </w:rPr>
      <w:instrText xml:space="preserve"> PAGE </w:instrText>
    </w:r>
    <w:r w:rsidRPr="003A3158">
      <w:rPr>
        <w:rStyle w:val="PageNumber"/>
        <w:sz w:val="18"/>
        <w:szCs w:val="18"/>
      </w:rPr>
      <w:fldChar w:fldCharType="separate"/>
    </w:r>
    <w:r w:rsidR="00164E60">
      <w:rPr>
        <w:rStyle w:val="PageNumber"/>
        <w:noProof/>
        <w:sz w:val="18"/>
        <w:szCs w:val="18"/>
      </w:rPr>
      <w:t>19</w:t>
    </w:r>
    <w:r w:rsidRPr="003A3158">
      <w:rPr>
        <w:rStyle w:val="PageNumber"/>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36121" w:rsidRDefault="00236121">
      <w:r>
        <w:separator/>
      </w:r>
    </w:p>
  </w:footnote>
  <w:footnote w:type="continuationSeparator" w:id="0">
    <w:p w:rsidR="00236121" w:rsidRDefault="002361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A3158" w:rsidRDefault="003A315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36121" w:rsidRDefault="00236121" w:rsidP="008C0C23">
    <w:pPr>
      <w:pStyle w:val="Header"/>
      <w:jc w:val="right"/>
    </w:pPr>
    <w:r w:rsidRPr="008C0C23">
      <w:rPr>
        <w:noProof/>
        <w:lang w:eastAsia="en-NZ"/>
      </w:rPr>
      <w:drawing>
        <wp:inline distT="0" distB="0" distL="0" distR="0" wp14:anchorId="648DE5B9" wp14:editId="32B2E205">
          <wp:extent cx="1920875" cy="522605"/>
          <wp:effectExtent l="19050" t="0" r="3175" b="0"/>
          <wp:docPr id="14" name="Picture 14" descr="smallerversionTDCREvis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mallerversionTDCREvised"/>
                  <pic:cNvPicPr>
                    <a:picLocks noChangeAspect="1" noChangeArrowheads="1"/>
                  </pic:cNvPicPr>
                </pic:nvPicPr>
                <pic:blipFill>
                  <a:blip r:embed="rId1"/>
                  <a:srcRect/>
                  <a:stretch>
                    <a:fillRect/>
                  </a:stretch>
                </pic:blipFill>
                <pic:spPr bwMode="auto">
                  <a:xfrm>
                    <a:off x="0" y="0"/>
                    <a:ext cx="1920875" cy="522605"/>
                  </a:xfrm>
                  <a:prstGeom prst="rect">
                    <a:avLst/>
                  </a:prstGeom>
                  <a:noFill/>
                  <a:ln w="9525">
                    <a:noFill/>
                    <a:miter lim="800000"/>
                    <a:headEnd/>
                    <a:tailEnd/>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A3158" w:rsidRDefault="003A315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36121" w:rsidRDefault="00236121" w:rsidP="008C0C23">
    <w:pPr>
      <w:pStyle w:val="Header"/>
      <w:jc w:val="right"/>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36121" w:rsidRDefault="00236121" w:rsidP="008C0C23">
    <w:pPr>
      <w:pStyle w:val="Heade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816E67"/>
    <w:multiLevelType w:val="multilevel"/>
    <w:tmpl w:val="60C4B1F0"/>
    <w:numStyleLink w:val="StyleOutlinenumbered"/>
  </w:abstractNum>
  <w:abstractNum w:abstractNumId="1" w15:restartNumberingAfterBreak="0">
    <w:nsid w:val="0E4E0068"/>
    <w:multiLevelType w:val="hybridMultilevel"/>
    <w:tmpl w:val="A8AC5232"/>
    <w:lvl w:ilvl="0" w:tplc="08090001">
      <w:start w:val="1"/>
      <w:numFmt w:val="bullet"/>
      <w:lvlText w:val=""/>
      <w:lvlJc w:val="left"/>
      <w:pPr>
        <w:tabs>
          <w:tab w:val="num" w:pos="180"/>
        </w:tabs>
        <w:ind w:left="180" w:hanging="360"/>
      </w:pPr>
      <w:rPr>
        <w:rFonts w:ascii="Symbol" w:hAnsi="Symbol" w:hint="default"/>
      </w:rPr>
    </w:lvl>
    <w:lvl w:ilvl="1" w:tplc="08090003" w:tentative="1">
      <w:start w:val="1"/>
      <w:numFmt w:val="bullet"/>
      <w:lvlText w:val="o"/>
      <w:lvlJc w:val="left"/>
      <w:pPr>
        <w:tabs>
          <w:tab w:val="num" w:pos="900"/>
        </w:tabs>
        <w:ind w:left="900" w:hanging="360"/>
      </w:pPr>
      <w:rPr>
        <w:rFonts w:ascii="Courier New" w:hAnsi="Courier New" w:cs="Courier New" w:hint="default"/>
      </w:rPr>
    </w:lvl>
    <w:lvl w:ilvl="2" w:tplc="08090005" w:tentative="1">
      <w:start w:val="1"/>
      <w:numFmt w:val="bullet"/>
      <w:lvlText w:val=""/>
      <w:lvlJc w:val="left"/>
      <w:pPr>
        <w:tabs>
          <w:tab w:val="num" w:pos="1620"/>
        </w:tabs>
        <w:ind w:left="1620" w:hanging="360"/>
      </w:pPr>
      <w:rPr>
        <w:rFonts w:ascii="Wingdings" w:hAnsi="Wingdings" w:hint="default"/>
      </w:rPr>
    </w:lvl>
    <w:lvl w:ilvl="3" w:tplc="08090001" w:tentative="1">
      <w:start w:val="1"/>
      <w:numFmt w:val="bullet"/>
      <w:lvlText w:val=""/>
      <w:lvlJc w:val="left"/>
      <w:pPr>
        <w:tabs>
          <w:tab w:val="num" w:pos="2340"/>
        </w:tabs>
        <w:ind w:left="2340" w:hanging="360"/>
      </w:pPr>
      <w:rPr>
        <w:rFonts w:ascii="Symbol" w:hAnsi="Symbol" w:hint="default"/>
      </w:rPr>
    </w:lvl>
    <w:lvl w:ilvl="4" w:tplc="08090003" w:tentative="1">
      <w:start w:val="1"/>
      <w:numFmt w:val="bullet"/>
      <w:lvlText w:val="o"/>
      <w:lvlJc w:val="left"/>
      <w:pPr>
        <w:tabs>
          <w:tab w:val="num" w:pos="3060"/>
        </w:tabs>
        <w:ind w:left="3060" w:hanging="360"/>
      </w:pPr>
      <w:rPr>
        <w:rFonts w:ascii="Courier New" w:hAnsi="Courier New" w:cs="Courier New" w:hint="default"/>
      </w:rPr>
    </w:lvl>
    <w:lvl w:ilvl="5" w:tplc="08090005" w:tentative="1">
      <w:start w:val="1"/>
      <w:numFmt w:val="bullet"/>
      <w:lvlText w:val=""/>
      <w:lvlJc w:val="left"/>
      <w:pPr>
        <w:tabs>
          <w:tab w:val="num" w:pos="3780"/>
        </w:tabs>
        <w:ind w:left="3780" w:hanging="360"/>
      </w:pPr>
      <w:rPr>
        <w:rFonts w:ascii="Wingdings" w:hAnsi="Wingdings" w:hint="default"/>
      </w:rPr>
    </w:lvl>
    <w:lvl w:ilvl="6" w:tplc="08090001" w:tentative="1">
      <w:start w:val="1"/>
      <w:numFmt w:val="bullet"/>
      <w:lvlText w:val=""/>
      <w:lvlJc w:val="left"/>
      <w:pPr>
        <w:tabs>
          <w:tab w:val="num" w:pos="4500"/>
        </w:tabs>
        <w:ind w:left="4500" w:hanging="360"/>
      </w:pPr>
      <w:rPr>
        <w:rFonts w:ascii="Symbol" w:hAnsi="Symbol" w:hint="default"/>
      </w:rPr>
    </w:lvl>
    <w:lvl w:ilvl="7" w:tplc="08090003" w:tentative="1">
      <w:start w:val="1"/>
      <w:numFmt w:val="bullet"/>
      <w:lvlText w:val="o"/>
      <w:lvlJc w:val="left"/>
      <w:pPr>
        <w:tabs>
          <w:tab w:val="num" w:pos="5220"/>
        </w:tabs>
        <w:ind w:left="5220" w:hanging="360"/>
      </w:pPr>
      <w:rPr>
        <w:rFonts w:ascii="Courier New" w:hAnsi="Courier New" w:cs="Courier New" w:hint="default"/>
      </w:rPr>
    </w:lvl>
    <w:lvl w:ilvl="8" w:tplc="08090005" w:tentative="1">
      <w:start w:val="1"/>
      <w:numFmt w:val="bullet"/>
      <w:lvlText w:val=""/>
      <w:lvlJc w:val="left"/>
      <w:pPr>
        <w:tabs>
          <w:tab w:val="num" w:pos="5940"/>
        </w:tabs>
        <w:ind w:left="5940" w:hanging="360"/>
      </w:pPr>
      <w:rPr>
        <w:rFonts w:ascii="Wingdings" w:hAnsi="Wingdings" w:hint="default"/>
      </w:rPr>
    </w:lvl>
  </w:abstractNum>
  <w:abstractNum w:abstractNumId="2" w15:restartNumberingAfterBreak="0">
    <w:nsid w:val="1C4E10BE"/>
    <w:multiLevelType w:val="hybridMultilevel"/>
    <w:tmpl w:val="EDC64DF2"/>
    <w:lvl w:ilvl="0" w:tplc="08090001">
      <w:start w:val="1"/>
      <w:numFmt w:val="bullet"/>
      <w:lvlText w:val=""/>
      <w:lvlJc w:val="left"/>
      <w:pPr>
        <w:tabs>
          <w:tab w:val="num" w:pos="180"/>
        </w:tabs>
        <w:ind w:left="180" w:hanging="360"/>
      </w:pPr>
      <w:rPr>
        <w:rFonts w:ascii="Symbol" w:hAnsi="Symbol" w:hint="default"/>
      </w:rPr>
    </w:lvl>
    <w:lvl w:ilvl="1" w:tplc="08090003" w:tentative="1">
      <w:start w:val="1"/>
      <w:numFmt w:val="bullet"/>
      <w:lvlText w:val="o"/>
      <w:lvlJc w:val="left"/>
      <w:pPr>
        <w:tabs>
          <w:tab w:val="num" w:pos="900"/>
        </w:tabs>
        <w:ind w:left="900" w:hanging="360"/>
      </w:pPr>
      <w:rPr>
        <w:rFonts w:ascii="Courier New" w:hAnsi="Courier New" w:cs="Courier New" w:hint="default"/>
      </w:rPr>
    </w:lvl>
    <w:lvl w:ilvl="2" w:tplc="08090005" w:tentative="1">
      <w:start w:val="1"/>
      <w:numFmt w:val="bullet"/>
      <w:lvlText w:val=""/>
      <w:lvlJc w:val="left"/>
      <w:pPr>
        <w:tabs>
          <w:tab w:val="num" w:pos="1620"/>
        </w:tabs>
        <w:ind w:left="1620" w:hanging="360"/>
      </w:pPr>
      <w:rPr>
        <w:rFonts w:ascii="Wingdings" w:hAnsi="Wingdings" w:hint="default"/>
      </w:rPr>
    </w:lvl>
    <w:lvl w:ilvl="3" w:tplc="08090001" w:tentative="1">
      <w:start w:val="1"/>
      <w:numFmt w:val="bullet"/>
      <w:lvlText w:val=""/>
      <w:lvlJc w:val="left"/>
      <w:pPr>
        <w:tabs>
          <w:tab w:val="num" w:pos="2340"/>
        </w:tabs>
        <w:ind w:left="2340" w:hanging="360"/>
      </w:pPr>
      <w:rPr>
        <w:rFonts w:ascii="Symbol" w:hAnsi="Symbol" w:hint="default"/>
      </w:rPr>
    </w:lvl>
    <w:lvl w:ilvl="4" w:tplc="08090003" w:tentative="1">
      <w:start w:val="1"/>
      <w:numFmt w:val="bullet"/>
      <w:lvlText w:val="o"/>
      <w:lvlJc w:val="left"/>
      <w:pPr>
        <w:tabs>
          <w:tab w:val="num" w:pos="3060"/>
        </w:tabs>
        <w:ind w:left="3060" w:hanging="360"/>
      </w:pPr>
      <w:rPr>
        <w:rFonts w:ascii="Courier New" w:hAnsi="Courier New" w:cs="Courier New" w:hint="default"/>
      </w:rPr>
    </w:lvl>
    <w:lvl w:ilvl="5" w:tplc="08090005" w:tentative="1">
      <w:start w:val="1"/>
      <w:numFmt w:val="bullet"/>
      <w:lvlText w:val=""/>
      <w:lvlJc w:val="left"/>
      <w:pPr>
        <w:tabs>
          <w:tab w:val="num" w:pos="3780"/>
        </w:tabs>
        <w:ind w:left="3780" w:hanging="360"/>
      </w:pPr>
      <w:rPr>
        <w:rFonts w:ascii="Wingdings" w:hAnsi="Wingdings" w:hint="default"/>
      </w:rPr>
    </w:lvl>
    <w:lvl w:ilvl="6" w:tplc="08090001" w:tentative="1">
      <w:start w:val="1"/>
      <w:numFmt w:val="bullet"/>
      <w:lvlText w:val=""/>
      <w:lvlJc w:val="left"/>
      <w:pPr>
        <w:tabs>
          <w:tab w:val="num" w:pos="4500"/>
        </w:tabs>
        <w:ind w:left="4500" w:hanging="360"/>
      </w:pPr>
      <w:rPr>
        <w:rFonts w:ascii="Symbol" w:hAnsi="Symbol" w:hint="default"/>
      </w:rPr>
    </w:lvl>
    <w:lvl w:ilvl="7" w:tplc="08090003" w:tentative="1">
      <w:start w:val="1"/>
      <w:numFmt w:val="bullet"/>
      <w:lvlText w:val="o"/>
      <w:lvlJc w:val="left"/>
      <w:pPr>
        <w:tabs>
          <w:tab w:val="num" w:pos="5220"/>
        </w:tabs>
        <w:ind w:left="5220" w:hanging="360"/>
      </w:pPr>
      <w:rPr>
        <w:rFonts w:ascii="Courier New" w:hAnsi="Courier New" w:cs="Courier New" w:hint="default"/>
      </w:rPr>
    </w:lvl>
    <w:lvl w:ilvl="8" w:tplc="08090005" w:tentative="1">
      <w:start w:val="1"/>
      <w:numFmt w:val="bullet"/>
      <w:lvlText w:val=""/>
      <w:lvlJc w:val="left"/>
      <w:pPr>
        <w:tabs>
          <w:tab w:val="num" w:pos="5940"/>
        </w:tabs>
        <w:ind w:left="5940" w:hanging="360"/>
      </w:pPr>
      <w:rPr>
        <w:rFonts w:ascii="Wingdings" w:hAnsi="Wingdings" w:hint="default"/>
      </w:rPr>
    </w:lvl>
  </w:abstractNum>
  <w:abstractNum w:abstractNumId="3" w15:restartNumberingAfterBreak="0">
    <w:nsid w:val="26CD469A"/>
    <w:multiLevelType w:val="hybridMultilevel"/>
    <w:tmpl w:val="AFD86606"/>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4" w15:restartNumberingAfterBreak="0">
    <w:nsid w:val="26E96D41"/>
    <w:multiLevelType w:val="hybridMultilevel"/>
    <w:tmpl w:val="48D8D38A"/>
    <w:lvl w:ilvl="0" w:tplc="3DC054A8">
      <w:start w:val="2"/>
      <w:numFmt w:val="decimal"/>
      <w:lvlText w:val="%1"/>
      <w:lvlJc w:val="left"/>
      <w:pPr>
        <w:tabs>
          <w:tab w:val="num" w:pos="720"/>
        </w:tabs>
        <w:ind w:left="720" w:hanging="360"/>
      </w:pPr>
      <w:rPr>
        <w:rFonts w:ascii="Times New Roman" w:hAnsi="Times New Roman"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286A19D3"/>
    <w:multiLevelType w:val="hybridMultilevel"/>
    <w:tmpl w:val="FBE87A10"/>
    <w:lvl w:ilvl="0" w:tplc="AB14A802">
      <w:start w:val="1"/>
      <w:numFmt w:val="decimal"/>
      <w:lvlText w:val="%1"/>
      <w:lvlJc w:val="left"/>
      <w:pPr>
        <w:tabs>
          <w:tab w:val="num" w:pos="720"/>
        </w:tabs>
        <w:ind w:left="720" w:hanging="360"/>
      </w:pPr>
      <w:rPr>
        <w:rFonts w:hint="default"/>
        <w:i w:val="0"/>
      </w:rPr>
    </w:lvl>
    <w:lvl w:ilvl="1" w:tplc="36942832">
      <w:start w:val="3"/>
      <w:numFmt w:val="lowerLetter"/>
      <w:lvlText w:val="(%2)"/>
      <w:lvlJc w:val="left"/>
      <w:pPr>
        <w:tabs>
          <w:tab w:val="num" w:pos="1800"/>
        </w:tabs>
        <w:ind w:left="1800" w:hanging="72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2C60170D"/>
    <w:multiLevelType w:val="hybridMultilevel"/>
    <w:tmpl w:val="04A47C62"/>
    <w:lvl w:ilvl="0" w:tplc="08090001">
      <w:start w:val="1"/>
      <w:numFmt w:val="bullet"/>
      <w:lvlText w:val=""/>
      <w:lvlJc w:val="left"/>
      <w:pPr>
        <w:tabs>
          <w:tab w:val="num" w:pos="180"/>
        </w:tabs>
        <w:ind w:left="180" w:hanging="360"/>
      </w:pPr>
      <w:rPr>
        <w:rFonts w:ascii="Symbol" w:hAnsi="Symbol" w:hint="default"/>
      </w:rPr>
    </w:lvl>
    <w:lvl w:ilvl="1" w:tplc="08090003" w:tentative="1">
      <w:start w:val="1"/>
      <w:numFmt w:val="bullet"/>
      <w:lvlText w:val="o"/>
      <w:lvlJc w:val="left"/>
      <w:pPr>
        <w:tabs>
          <w:tab w:val="num" w:pos="900"/>
        </w:tabs>
        <w:ind w:left="900" w:hanging="360"/>
      </w:pPr>
      <w:rPr>
        <w:rFonts w:ascii="Courier New" w:hAnsi="Courier New" w:cs="Courier New" w:hint="default"/>
      </w:rPr>
    </w:lvl>
    <w:lvl w:ilvl="2" w:tplc="08090005" w:tentative="1">
      <w:start w:val="1"/>
      <w:numFmt w:val="bullet"/>
      <w:lvlText w:val=""/>
      <w:lvlJc w:val="left"/>
      <w:pPr>
        <w:tabs>
          <w:tab w:val="num" w:pos="1620"/>
        </w:tabs>
        <w:ind w:left="1620" w:hanging="360"/>
      </w:pPr>
      <w:rPr>
        <w:rFonts w:ascii="Wingdings" w:hAnsi="Wingdings" w:hint="default"/>
      </w:rPr>
    </w:lvl>
    <w:lvl w:ilvl="3" w:tplc="08090001" w:tentative="1">
      <w:start w:val="1"/>
      <w:numFmt w:val="bullet"/>
      <w:lvlText w:val=""/>
      <w:lvlJc w:val="left"/>
      <w:pPr>
        <w:tabs>
          <w:tab w:val="num" w:pos="2340"/>
        </w:tabs>
        <w:ind w:left="2340" w:hanging="360"/>
      </w:pPr>
      <w:rPr>
        <w:rFonts w:ascii="Symbol" w:hAnsi="Symbol" w:hint="default"/>
      </w:rPr>
    </w:lvl>
    <w:lvl w:ilvl="4" w:tplc="08090003" w:tentative="1">
      <w:start w:val="1"/>
      <w:numFmt w:val="bullet"/>
      <w:lvlText w:val="o"/>
      <w:lvlJc w:val="left"/>
      <w:pPr>
        <w:tabs>
          <w:tab w:val="num" w:pos="3060"/>
        </w:tabs>
        <w:ind w:left="3060" w:hanging="360"/>
      </w:pPr>
      <w:rPr>
        <w:rFonts w:ascii="Courier New" w:hAnsi="Courier New" w:cs="Courier New" w:hint="default"/>
      </w:rPr>
    </w:lvl>
    <w:lvl w:ilvl="5" w:tplc="08090005" w:tentative="1">
      <w:start w:val="1"/>
      <w:numFmt w:val="bullet"/>
      <w:lvlText w:val=""/>
      <w:lvlJc w:val="left"/>
      <w:pPr>
        <w:tabs>
          <w:tab w:val="num" w:pos="3780"/>
        </w:tabs>
        <w:ind w:left="3780" w:hanging="360"/>
      </w:pPr>
      <w:rPr>
        <w:rFonts w:ascii="Wingdings" w:hAnsi="Wingdings" w:hint="default"/>
      </w:rPr>
    </w:lvl>
    <w:lvl w:ilvl="6" w:tplc="08090001" w:tentative="1">
      <w:start w:val="1"/>
      <w:numFmt w:val="bullet"/>
      <w:lvlText w:val=""/>
      <w:lvlJc w:val="left"/>
      <w:pPr>
        <w:tabs>
          <w:tab w:val="num" w:pos="4500"/>
        </w:tabs>
        <w:ind w:left="4500" w:hanging="360"/>
      </w:pPr>
      <w:rPr>
        <w:rFonts w:ascii="Symbol" w:hAnsi="Symbol" w:hint="default"/>
      </w:rPr>
    </w:lvl>
    <w:lvl w:ilvl="7" w:tplc="08090003" w:tentative="1">
      <w:start w:val="1"/>
      <w:numFmt w:val="bullet"/>
      <w:lvlText w:val="o"/>
      <w:lvlJc w:val="left"/>
      <w:pPr>
        <w:tabs>
          <w:tab w:val="num" w:pos="5220"/>
        </w:tabs>
        <w:ind w:left="5220" w:hanging="360"/>
      </w:pPr>
      <w:rPr>
        <w:rFonts w:ascii="Courier New" w:hAnsi="Courier New" w:cs="Courier New" w:hint="default"/>
      </w:rPr>
    </w:lvl>
    <w:lvl w:ilvl="8" w:tplc="08090005" w:tentative="1">
      <w:start w:val="1"/>
      <w:numFmt w:val="bullet"/>
      <w:lvlText w:val=""/>
      <w:lvlJc w:val="left"/>
      <w:pPr>
        <w:tabs>
          <w:tab w:val="num" w:pos="5940"/>
        </w:tabs>
        <w:ind w:left="5940" w:hanging="360"/>
      </w:pPr>
      <w:rPr>
        <w:rFonts w:ascii="Wingdings" w:hAnsi="Wingdings" w:hint="default"/>
      </w:rPr>
    </w:lvl>
  </w:abstractNum>
  <w:abstractNum w:abstractNumId="7" w15:restartNumberingAfterBreak="0">
    <w:nsid w:val="2F6570E3"/>
    <w:multiLevelType w:val="hybridMultilevel"/>
    <w:tmpl w:val="FBE87A10"/>
    <w:lvl w:ilvl="0" w:tplc="AB14A802">
      <w:start w:val="1"/>
      <w:numFmt w:val="decimal"/>
      <w:lvlText w:val="%1"/>
      <w:lvlJc w:val="left"/>
      <w:pPr>
        <w:tabs>
          <w:tab w:val="num" w:pos="720"/>
        </w:tabs>
        <w:ind w:left="720" w:hanging="360"/>
      </w:pPr>
      <w:rPr>
        <w:rFonts w:hint="default"/>
        <w:i w:val="0"/>
      </w:rPr>
    </w:lvl>
    <w:lvl w:ilvl="1" w:tplc="36942832">
      <w:start w:val="3"/>
      <w:numFmt w:val="lowerLetter"/>
      <w:lvlText w:val="(%2)"/>
      <w:lvlJc w:val="left"/>
      <w:pPr>
        <w:tabs>
          <w:tab w:val="num" w:pos="1800"/>
        </w:tabs>
        <w:ind w:left="1800" w:hanging="72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F7C2CD8"/>
    <w:multiLevelType w:val="multilevel"/>
    <w:tmpl w:val="60C4B1F0"/>
    <w:lvl w:ilvl="0">
      <w:start w:val="1"/>
      <w:numFmt w:val="decimal"/>
      <w:lvlText w:val="%1."/>
      <w:lvlJc w:val="left"/>
      <w:pPr>
        <w:tabs>
          <w:tab w:val="num" w:pos="567"/>
        </w:tabs>
        <w:ind w:left="567" w:hanging="567"/>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 w15:restartNumberingAfterBreak="0">
    <w:nsid w:val="403E5A84"/>
    <w:multiLevelType w:val="hybridMultilevel"/>
    <w:tmpl w:val="8B26DAFA"/>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21906A6"/>
    <w:multiLevelType w:val="hybridMultilevel"/>
    <w:tmpl w:val="71565E26"/>
    <w:lvl w:ilvl="0" w:tplc="08090001">
      <w:start w:val="1"/>
      <w:numFmt w:val="bullet"/>
      <w:lvlText w:val=""/>
      <w:lvlJc w:val="left"/>
      <w:pPr>
        <w:tabs>
          <w:tab w:val="num" w:pos="180"/>
        </w:tabs>
        <w:ind w:left="180" w:hanging="360"/>
      </w:pPr>
      <w:rPr>
        <w:rFonts w:ascii="Symbol" w:hAnsi="Symbol" w:hint="default"/>
      </w:rPr>
    </w:lvl>
    <w:lvl w:ilvl="1" w:tplc="08090003" w:tentative="1">
      <w:start w:val="1"/>
      <w:numFmt w:val="bullet"/>
      <w:lvlText w:val="o"/>
      <w:lvlJc w:val="left"/>
      <w:pPr>
        <w:tabs>
          <w:tab w:val="num" w:pos="900"/>
        </w:tabs>
        <w:ind w:left="900" w:hanging="360"/>
      </w:pPr>
      <w:rPr>
        <w:rFonts w:ascii="Courier New" w:hAnsi="Courier New" w:cs="Courier New" w:hint="default"/>
      </w:rPr>
    </w:lvl>
    <w:lvl w:ilvl="2" w:tplc="08090005" w:tentative="1">
      <w:start w:val="1"/>
      <w:numFmt w:val="bullet"/>
      <w:lvlText w:val=""/>
      <w:lvlJc w:val="left"/>
      <w:pPr>
        <w:tabs>
          <w:tab w:val="num" w:pos="1620"/>
        </w:tabs>
        <w:ind w:left="1620" w:hanging="360"/>
      </w:pPr>
      <w:rPr>
        <w:rFonts w:ascii="Wingdings" w:hAnsi="Wingdings" w:hint="default"/>
      </w:rPr>
    </w:lvl>
    <w:lvl w:ilvl="3" w:tplc="08090001" w:tentative="1">
      <w:start w:val="1"/>
      <w:numFmt w:val="bullet"/>
      <w:lvlText w:val=""/>
      <w:lvlJc w:val="left"/>
      <w:pPr>
        <w:tabs>
          <w:tab w:val="num" w:pos="2340"/>
        </w:tabs>
        <w:ind w:left="2340" w:hanging="360"/>
      </w:pPr>
      <w:rPr>
        <w:rFonts w:ascii="Symbol" w:hAnsi="Symbol" w:hint="default"/>
      </w:rPr>
    </w:lvl>
    <w:lvl w:ilvl="4" w:tplc="08090003" w:tentative="1">
      <w:start w:val="1"/>
      <w:numFmt w:val="bullet"/>
      <w:lvlText w:val="o"/>
      <w:lvlJc w:val="left"/>
      <w:pPr>
        <w:tabs>
          <w:tab w:val="num" w:pos="3060"/>
        </w:tabs>
        <w:ind w:left="3060" w:hanging="360"/>
      </w:pPr>
      <w:rPr>
        <w:rFonts w:ascii="Courier New" w:hAnsi="Courier New" w:cs="Courier New" w:hint="default"/>
      </w:rPr>
    </w:lvl>
    <w:lvl w:ilvl="5" w:tplc="08090005" w:tentative="1">
      <w:start w:val="1"/>
      <w:numFmt w:val="bullet"/>
      <w:lvlText w:val=""/>
      <w:lvlJc w:val="left"/>
      <w:pPr>
        <w:tabs>
          <w:tab w:val="num" w:pos="3780"/>
        </w:tabs>
        <w:ind w:left="3780" w:hanging="360"/>
      </w:pPr>
      <w:rPr>
        <w:rFonts w:ascii="Wingdings" w:hAnsi="Wingdings" w:hint="default"/>
      </w:rPr>
    </w:lvl>
    <w:lvl w:ilvl="6" w:tplc="08090001" w:tentative="1">
      <w:start w:val="1"/>
      <w:numFmt w:val="bullet"/>
      <w:lvlText w:val=""/>
      <w:lvlJc w:val="left"/>
      <w:pPr>
        <w:tabs>
          <w:tab w:val="num" w:pos="4500"/>
        </w:tabs>
        <w:ind w:left="4500" w:hanging="360"/>
      </w:pPr>
      <w:rPr>
        <w:rFonts w:ascii="Symbol" w:hAnsi="Symbol" w:hint="default"/>
      </w:rPr>
    </w:lvl>
    <w:lvl w:ilvl="7" w:tplc="08090003" w:tentative="1">
      <w:start w:val="1"/>
      <w:numFmt w:val="bullet"/>
      <w:lvlText w:val="o"/>
      <w:lvlJc w:val="left"/>
      <w:pPr>
        <w:tabs>
          <w:tab w:val="num" w:pos="5220"/>
        </w:tabs>
        <w:ind w:left="5220" w:hanging="360"/>
      </w:pPr>
      <w:rPr>
        <w:rFonts w:ascii="Courier New" w:hAnsi="Courier New" w:cs="Courier New" w:hint="default"/>
      </w:rPr>
    </w:lvl>
    <w:lvl w:ilvl="8" w:tplc="08090005" w:tentative="1">
      <w:start w:val="1"/>
      <w:numFmt w:val="bullet"/>
      <w:lvlText w:val=""/>
      <w:lvlJc w:val="left"/>
      <w:pPr>
        <w:tabs>
          <w:tab w:val="num" w:pos="5940"/>
        </w:tabs>
        <w:ind w:left="5940" w:hanging="360"/>
      </w:pPr>
      <w:rPr>
        <w:rFonts w:ascii="Wingdings" w:hAnsi="Wingdings" w:hint="default"/>
      </w:rPr>
    </w:lvl>
  </w:abstractNum>
  <w:abstractNum w:abstractNumId="11" w15:restartNumberingAfterBreak="0">
    <w:nsid w:val="44954697"/>
    <w:multiLevelType w:val="hybridMultilevel"/>
    <w:tmpl w:val="C8586B9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2" w15:restartNumberingAfterBreak="0">
    <w:nsid w:val="52A83F04"/>
    <w:multiLevelType w:val="hybridMultilevel"/>
    <w:tmpl w:val="D9B0E23A"/>
    <w:lvl w:ilvl="0" w:tplc="D6C0FC12">
      <w:start w:val="1"/>
      <w:numFmt w:val="lowerLetter"/>
      <w:lvlText w:val="(%1)"/>
      <w:lvlJc w:val="left"/>
      <w:pPr>
        <w:ind w:left="1080" w:hanging="720"/>
      </w:pPr>
      <w:rPr>
        <w:rFonts w:cs="Times New Roman" w:hint="default"/>
        <w:sz w:val="22"/>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13" w15:restartNumberingAfterBreak="0">
    <w:nsid w:val="5DB37662"/>
    <w:multiLevelType w:val="hybridMultilevel"/>
    <w:tmpl w:val="9B767460"/>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64D7579F"/>
    <w:multiLevelType w:val="hybridMultilevel"/>
    <w:tmpl w:val="F98891DC"/>
    <w:lvl w:ilvl="0" w:tplc="0809000F">
      <w:start w:val="6"/>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66051F96"/>
    <w:multiLevelType w:val="multilevel"/>
    <w:tmpl w:val="29F61BC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15:restartNumberingAfterBreak="0">
    <w:nsid w:val="6B1971A5"/>
    <w:multiLevelType w:val="multilevel"/>
    <w:tmpl w:val="60C4B1F0"/>
    <w:styleLink w:val="StyleOutlinenumbered"/>
    <w:lvl w:ilvl="0">
      <w:start w:val="1"/>
      <w:numFmt w:val="decimal"/>
      <w:lvlText w:val="%1."/>
      <w:lvlJc w:val="left"/>
      <w:pPr>
        <w:tabs>
          <w:tab w:val="num" w:pos="567"/>
        </w:tabs>
        <w:ind w:left="567" w:hanging="567"/>
      </w:pPr>
      <w:rPr>
        <w:rFonts w:hint="default"/>
      </w:rPr>
    </w:lvl>
    <w:lvl w:ilvl="1">
      <w:start w:val="1"/>
      <w:numFmt w:val="lowerLetter"/>
      <w:lvlText w:val="%2)"/>
      <w:lvlJc w:val="left"/>
      <w:pPr>
        <w:tabs>
          <w:tab w:val="num" w:pos="720"/>
        </w:tabs>
        <w:ind w:left="720" w:hanging="360"/>
      </w:pPr>
      <w:rPr>
        <w:rFonts w:hint="default"/>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num w:numId="1">
    <w:abstractNumId w:val="0"/>
  </w:num>
  <w:num w:numId="2">
    <w:abstractNumId w:val="16"/>
  </w:num>
  <w:num w:numId="3">
    <w:abstractNumId w:val="15"/>
  </w:num>
  <w:num w:numId="4">
    <w:abstractNumId w:val="8"/>
  </w:num>
  <w:num w:numId="5">
    <w:abstractNumId w:val="13"/>
  </w:num>
  <w:num w:numId="6">
    <w:abstractNumId w:val="9"/>
  </w:num>
  <w:num w:numId="7">
    <w:abstractNumId w:val="1"/>
  </w:num>
  <w:num w:numId="8">
    <w:abstractNumId w:val="10"/>
  </w:num>
  <w:num w:numId="9">
    <w:abstractNumId w:val="2"/>
  </w:num>
  <w:num w:numId="10">
    <w:abstractNumId w:val="6"/>
  </w:num>
  <w:num w:numId="11">
    <w:abstractNumId w:val="14"/>
  </w:num>
  <w:num w:numId="12">
    <w:abstractNumId w:val="4"/>
  </w:num>
  <w:num w:numId="13">
    <w:abstractNumId w:val="5"/>
  </w:num>
  <w:num w:numId="14">
    <w:abstractNumId w:val="7"/>
  </w:num>
  <w:num w:numId="15">
    <w:abstractNumId w:val="3"/>
  </w:num>
  <w:num w:numId="16">
    <w:abstractNumId w:val="11"/>
  </w:num>
  <w:num w:numId="1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5"/>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2E60"/>
    <w:rsid w:val="00014510"/>
    <w:rsid w:val="00017343"/>
    <w:rsid w:val="00017701"/>
    <w:rsid w:val="000210AE"/>
    <w:rsid w:val="00022322"/>
    <w:rsid w:val="00026D0E"/>
    <w:rsid w:val="000356DA"/>
    <w:rsid w:val="00037E10"/>
    <w:rsid w:val="0004094A"/>
    <w:rsid w:val="00045338"/>
    <w:rsid w:val="00045E6F"/>
    <w:rsid w:val="00057A4A"/>
    <w:rsid w:val="000669BC"/>
    <w:rsid w:val="000775F8"/>
    <w:rsid w:val="000A78DD"/>
    <w:rsid w:val="000B4D01"/>
    <w:rsid w:val="000C3366"/>
    <w:rsid w:val="000E742C"/>
    <w:rsid w:val="000F7C6F"/>
    <w:rsid w:val="00102C34"/>
    <w:rsid w:val="001153CD"/>
    <w:rsid w:val="00116093"/>
    <w:rsid w:val="00120053"/>
    <w:rsid w:val="00121F04"/>
    <w:rsid w:val="0012665C"/>
    <w:rsid w:val="001307BD"/>
    <w:rsid w:val="00133FE3"/>
    <w:rsid w:val="00134438"/>
    <w:rsid w:val="00143AA0"/>
    <w:rsid w:val="00144C99"/>
    <w:rsid w:val="00145DC3"/>
    <w:rsid w:val="00160356"/>
    <w:rsid w:val="00164E60"/>
    <w:rsid w:val="00166E77"/>
    <w:rsid w:val="00167B77"/>
    <w:rsid w:val="001702A4"/>
    <w:rsid w:val="00176931"/>
    <w:rsid w:val="00182F38"/>
    <w:rsid w:val="00183789"/>
    <w:rsid w:val="0018478B"/>
    <w:rsid w:val="001876E4"/>
    <w:rsid w:val="00190AB4"/>
    <w:rsid w:val="001A4DC4"/>
    <w:rsid w:val="001A53FF"/>
    <w:rsid w:val="001B2B20"/>
    <w:rsid w:val="001B3BA0"/>
    <w:rsid w:val="001B6B52"/>
    <w:rsid w:val="001C2346"/>
    <w:rsid w:val="001C3AA3"/>
    <w:rsid w:val="001C40C4"/>
    <w:rsid w:val="001D0DBD"/>
    <w:rsid w:val="001D440C"/>
    <w:rsid w:val="001E00C7"/>
    <w:rsid w:val="001E2F8D"/>
    <w:rsid w:val="001E3480"/>
    <w:rsid w:val="001E4BFC"/>
    <w:rsid w:val="001E54C0"/>
    <w:rsid w:val="001E55B0"/>
    <w:rsid w:val="001F3D1D"/>
    <w:rsid w:val="002222C2"/>
    <w:rsid w:val="00224335"/>
    <w:rsid w:val="00227F9B"/>
    <w:rsid w:val="00231512"/>
    <w:rsid w:val="00236121"/>
    <w:rsid w:val="00242F47"/>
    <w:rsid w:val="00246E88"/>
    <w:rsid w:val="0024713F"/>
    <w:rsid w:val="0025483D"/>
    <w:rsid w:val="00260D89"/>
    <w:rsid w:val="00265397"/>
    <w:rsid w:val="00267325"/>
    <w:rsid w:val="00274622"/>
    <w:rsid w:val="00276BF7"/>
    <w:rsid w:val="00280069"/>
    <w:rsid w:val="002915A1"/>
    <w:rsid w:val="00291DF3"/>
    <w:rsid w:val="00292599"/>
    <w:rsid w:val="00294B59"/>
    <w:rsid w:val="002B551A"/>
    <w:rsid w:val="002D2903"/>
    <w:rsid w:val="002D2D5D"/>
    <w:rsid w:val="002D4118"/>
    <w:rsid w:val="002D5913"/>
    <w:rsid w:val="002F0B65"/>
    <w:rsid w:val="002F79BA"/>
    <w:rsid w:val="00332E6D"/>
    <w:rsid w:val="00333D0A"/>
    <w:rsid w:val="003437BB"/>
    <w:rsid w:val="00357252"/>
    <w:rsid w:val="003638E5"/>
    <w:rsid w:val="00363CE7"/>
    <w:rsid w:val="00367608"/>
    <w:rsid w:val="00376D7D"/>
    <w:rsid w:val="0038282E"/>
    <w:rsid w:val="00383E7B"/>
    <w:rsid w:val="00387A07"/>
    <w:rsid w:val="003931C3"/>
    <w:rsid w:val="003A209E"/>
    <w:rsid w:val="003A3158"/>
    <w:rsid w:val="003A6FD5"/>
    <w:rsid w:val="003B3606"/>
    <w:rsid w:val="003B4E5C"/>
    <w:rsid w:val="003C22E2"/>
    <w:rsid w:val="003C4B39"/>
    <w:rsid w:val="003C57E2"/>
    <w:rsid w:val="003C63AE"/>
    <w:rsid w:val="003D1AFB"/>
    <w:rsid w:val="003D6937"/>
    <w:rsid w:val="003E62E3"/>
    <w:rsid w:val="003E7B09"/>
    <w:rsid w:val="003F12B9"/>
    <w:rsid w:val="003F23BC"/>
    <w:rsid w:val="00400E50"/>
    <w:rsid w:val="00404951"/>
    <w:rsid w:val="00413426"/>
    <w:rsid w:val="004240D6"/>
    <w:rsid w:val="00435223"/>
    <w:rsid w:val="00444A78"/>
    <w:rsid w:val="0046788B"/>
    <w:rsid w:val="0047590F"/>
    <w:rsid w:val="0048770F"/>
    <w:rsid w:val="004A5DFC"/>
    <w:rsid w:val="004A7B92"/>
    <w:rsid w:val="004C2AFF"/>
    <w:rsid w:val="004C2E12"/>
    <w:rsid w:val="004C4447"/>
    <w:rsid w:val="004C5400"/>
    <w:rsid w:val="004C55FF"/>
    <w:rsid w:val="004E735D"/>
    <w:rsid w:val="004F02F8"/>
    <w:rsid w:val="004F7417"/>
    <w:rsid w:val="00520301"/>
    <w:rsid w:val="00521F85"/>
    <w:rsid w:val="00552CB9"/>
    <w:rsid w:val="00555CA5"/>
    <w:rsid w:val="005613DE"/>
    <w:rsid w:val="00567CDE"/>
    <w:rsid w:val="00576A9F"/>
    <w:rsid w:val="005805D0"/>
    <w:rsid w:val="005808D0"/>
    <w:rsid w:val="00584288"/>
    <w:rsid w:val="00587E31"/>
    <w:rsid w:val="00591926"/>
    <w:rsid w:val="005954DA"/>
    <w:rsid w:val="005A72BA"/>
    <w:rsid w:val="005B1A8F"/>
    <w:rsid w:val="005B39D6"/>
    <w:rsid w:val="005B7D91"/>
    <w:rsid w:val="005C1845"/>
    <w:rsid w:val="005C66FC"/>
    <w:rsid w:val="005D279C"/>
    <w:rsid w:val="005F6E82"/>
    <w:rsid w:val="00631769"/>
    <w:rsid w:val="006574C9"/>
    <w:rsid w:val="00661916"/>
    <w:rsid w:val="00662AD3"/>
    <w:rsid w:val="00682138"/>
    <w:rsid w:val="006941BD"/>
    <w:rsid w:val="00696450"/>
    <w:rsid w:val="006A52F7"/>
    <w:rsid w:val="006A7646"/>
    <w:rsid w:val="006C31D8"/>
    <w:rsid w:val="006C3547"/>
    <w:rsid w:val="006C7304"/>
    <w:rsid w:val="006D0D9D"/>
    <w:rsid w:val="006D3267"/>
    <w:rsid w:val="006E1900"/>
    <w:rsid w:val="006E1EAD"/>
    <w:rsid w:val="006E2E33"/>
    <w:rsid w:val="006F5F34"/>
    <w:rsid w:val="007011BC"/>
    <w:rsid w:val="00704501"/>
    <w:rsid w:val="007126A8"/>
    <w:rsid w:val="0071330A"/>
    <w:rsid w:val="00724E8B"/>
    <w:rsid w:val="007326BA"/>
    <w:rsid w:val="00732E1C"/>
    <w:rsid w:val="00733551"/>
    <w:rsid w:val="00744575"/>
    <w:rsid w:val="00751E3A"/>
    <w:rsid w:val="007538DC"/>
    <w:rsid w:val="00783E36"/>
    <w:rsid w:val="00783F83"/>
    <w:rsid w:val="00784B63"/>
    <w:rsid w:val="00785688"/>
    <w:rsid w:val="007917DB"/>
    <w:rsid w:val="00792592"/>
    <w:rsid w:val="0079517E"/>
    <w:rsid w:val="007A473C"/>
    <w:rsid w:val="007A659B"/>
    <w:rsid w:val="007B1E2F"/>
    <w:rsid w:val="007B36BA"/>
    <w:rsid w:val="007B36F6"/>
    <w:rsid w:val="007B47A7"/>
    <w:rsid w:val="007B759C"/>
    <w:rsid w:val="007C391C"/>
    <w:rsid w:val="007D1B52"/>
    <w:rsid w:val="007E2D32"/>
    <w:rsid w:val="007E3349"/>
    <w:rsid w:val="007E4A6B"/>
    <w:rsid w:val="007E72E7"/>
    <w:rsid w:val="007F0BCD"/>
    <w:rsid w:val="007F3365"/>
    <w:rsid w:val="007F46AA"/>
    <w:rsid w:val="007F623A"/>
    <w:rsid w:val="00806109"/>
    <w:rsid w:val="008318FC"/>
    <w:rsid w:val="00835D83"/>
    <w:rsid w:val="0083613B"/>
    <w:rsid w:val="008546B3"/>
    <w:rsid w:val="00857241"/>
    <w:rsid w:val="00862F52"/>
    <w:rsid w:val="00875632"/>
    <w:rsid w:val="00893A93"/>
    <w:rsid w:val="0089571E"/>
    <w:rsid w:val="008969F0"/>
    <w:rsid w:val="008A3057"/>
    <w:rsid w:val="008B145C"/>
    <w:rsid w:val="008B44E4"/>
    <w:rsid w:val="008B4FB2"/>
    <w:rsid w:val="008C0C23"/>
    <w:rsid w:val="008C644D"/>
    <w:rsid w:val="008C7812"/>
    <w:rsid w:val="008D01D8"/>
    <w:rsid w:val="008D20DB"/>
    <w:rsid w:val="008D4F26"/>
    <w:rsid w:val="00903074"/>
    <w:rsid w:val="009035C5"/>
    <w:rsid w:val="00903F56"/>
    <w:rsid w:val="0090623B"/>
    <w:rsid w:val="009073B8"/>
    <w:rsid w:val="009075D7"/>
    <w:rsid w:val="0091529C"/>
    <w:rsid w:val="00916D62"/>
    <w:rsid w:val="00916DCA"/>
    <w:rsid w:val="0092568A"/>
    <w:rsid w:val="00925C29"/>
    <w:rsid w:val="00926105"/>
    <w:rsid w:val="0093059D"/>
    <w:rsid w:val="00942120"/>
    <w:rsid w:val="00953AC3"/>
    <w:rsid w:val="00956350"/>
    <w:rsid w:val="00962B18"/>
    <w:rsid w:val="0098683A"/>
    <w:rsid w:val="00986898"/>
    <w:rsid w:val="00987CA5"/>
    <w:rsid w:val="009B2ED4"/>
    <w:rsid w:val="009B6A26"/>
    <w:rsid w:val="009D7319"/>
    <w:rsid w:val="009E05B7"/>
    <w:rsid w:val="009E6C3B"/>
    <w:rsid w:val="009F6994"/>
    <w:rsid w:val="00A24C1E"/>
    <w:rsid w:val="00A26FE6"/>
    <w:rsid w:val="00A3183D"/>
    <w:rsid w:val="00A403A5"/>
    <w:rsid w:val="00A4414C"/>
    <w:rsid w:val="00A560D4"/>
    <w:rsid w:val="00A62CD2"/>
    <w:rsid w:val="00A672BF"/>
    <w:rsid w:val="00A73C90"/>
    <w:rsid w:val="00A77E81"/>
    <w:rsid w:val="00A91520"/>
    <w:rsid w:val="00A97C9C"/>
    <w:rsid w:val="00AA4192"/>
    <w:rsid w:val="00AA795C"/>
    <w:rsid w:val="00AA7E08"/>
    <w:rsid w:val="00AB19A6"/>
    <w:rsid w:val="00AC6960"/>
    <w:rsid w:val="00AD7E14"/>
    <w:rsid w:val="00AF5D81"/>
    <w:rsid w:val="00AF7AF9"/>
    <w:rsid w:val="00B147DB"/>
    <w:rsid w:val="00B156F8"/>
    <w:rsid w:val="00B27BE3"/>
    <w:rsid w:val="00B30B72"/>
    <w:rsid w:val="00B45E1E"/>
    <w:rsid w:val="00B509B6"/>
    <w:rsid w:val="00B54440"/>
    <w:rsid w:val="00B6722B"/>
    <w:rsid w:val="00B7716E"/>
    <w:rsid w:val="00B82A4E"/>
    <w:rsid w:val="00B9597A"/>
    <w:rsid w:val="00BA11AA"/>
    <w:rsid w:val="00BA1EEB"/>
    <w:rsid w:val="00BA2CF7"/>
    <w:rsid w:val="00BA56E5"/>
    <w:rsid w:val="00BB56FB"/>
    <w:rsid w:val="00BB5B70"/>
    <w:rsid w:val="00BD1629"/>
    <w:rsid w:val="00BD3B8F"/>
    <w:rsid w:val="00BE1511"/>
    <w:rsid w:val="00C0231B"/>
    <w:rsid w:val="00C033AB"/>
    <w:rsid w:val="00C04AE8"/>
    <w:rsid w:val="00C243E1"/>
    <w:rsid w:val="00C2556E"/>
    <w:rsid w:val="00C2769F"/>
    <w:rsid w:val="00C321B9"/>
    <w:rsid w:val="00C4502D"/>
    <w:rsid w:val="00C63922"/>
    <w:rsid w:val="00C75C00"/>
    <w:rsid w:val="00C80B6B"/>
    <w:rsid w:val="00C83ABD"/>
    <w:rsid w:val="00CA238F"/>
    <w:rsid w:val="00CA49F4"/>
    <w:rsid w:val="00CD133D"/>
    <w:rsid w:val="00CD29D8"/>
    <w:rsid w:val="00CD5E1B"/>
    <w:rsid w:val="00CE5A7C"/>
    <w:rsid w:val="00CF521B"/>
    <w:rsid w:val="00D04DAF"/>
    <w:rsid w:val="00D207C8"/>
    <w:rsid w:val="00D21C52"/>
    <w:rsid w:val="00D44AA9"/>
    <w:rsid w:val="00D7573E"/>
    <w:rsid w:val="00D82C40"/>
    <w:rsid w:val="00D87ECF"/>
    <w:rsid w:val="00DA58BA"/>
    <w:rsid w:val="00DB01F4"/>
    <w:rsid w:val="00DB0E21"/>
    <w:rsid w:val="00DB2D3D"/>
    <w:rsid w:val="00DB6161"/>
    <w:rsid w:val="00DB7096"/>
    <w:rsid w:val="00DC0B92"/>
    <w:rsid w:val="00DC6F96"/>
    <w:rsid w:val="00DD5905"/>
    <w:rsid w:val="00DD777D"/>
    <w:rsid w:val="00DE10DF"/>
    <w:rsid w:val="00DF6867"/>
    <w:rsid w:val="00E04CCA"/>
    <w:rsid w:val="00E13269"/>
    <w:rsid w:val="00E23940"/>
    <w:rsid w:val="00E442E7"/>
    <w:rsid w:val="00E50C85"/>
    <w:rsid w:val="00E52E60"/>
    <w:rsid w:val="00E56813"/>
    <w:rsid w:val="00E624B4"/>
    <w:rsid w:val="00E739B0"/>
    <w:rsid w:val="00E8792D"/>
    <w:rsid w:val="00E936AC"/>
    <w:rsid w:val="00EA0634"/>
    <w:rsid w:val="00EC1134"/>
    <w:rsid w:val="00EC3FCF"/>
    <w:rsid w:val="00EC7F63"/>
    <w:rsid w:val="00ED5287"/>
    <w:rsid w:val="00ED596F"/>
    <w:rsid w:val="00ED5A7E"/>
    <w:rsid w:val="00ED7BA8"/>
    <w:rsid w:val="00EE73CD"/>
    <w:rsid w:val="00EF09AE"/>
    <w:rsid w:val="00F034F8"/>
    <w:rsid w:val="00F168FE"/>
    <w:rsid w:val="00F210D3"/>
    <w:rsid w:val="00F3287F"/>
    <w:rsid w:val="00F331EB"/>
    <w:rsid w:val="00F407E0"/>
    <w:rsid w:val="00F53001"/>
    <w:rsid w:val="00F5311B"/>
    <w:rsid w:val="00F549C3"/>
    <w:rsid w:val="00F803E5"/>
    <w:rsid w:val="00F86E48"/>
    <w:rsid w:val="00F871C5"/>
    <w:rsid w:val="00F93228"/>
    <w:rsid w:val="00FA1AFD"/>
    <w:rsid w:val="00FA61C9"/>
    <w:rsid w:val="00FB1819"/>
    <w:rsid w:val="00FB2234"/>
    <w:rsid w:val="00FB7CD7"/>
    <w:rsid w:val="00FC7420"/>
    <w:rsid w:val="00FD16A5"/>
    <w:rsid w:val="00FD341D"/>
    <w:rsid w:val="00FF01A1"/>
    <w:rsid w:val="00FF147A"/>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4FB1A1BD"/>
  <w15:docId w15:val="{A4380657-FC9B-460D-B82E-58D2294320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NZ" w:eastAsia="en-NZ"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83F83"/>
    <w:rPr>
      <w:rFonts w:ascii="Arial" w:hAnsi="Arial"/>
      <w:sz w:val="22"/>
      <w:szCs w:val="24"/>
      <w:lang w:eastAsia="en-GB"/>
    </w:rPr>
  </w:style>
  <w:style w:type="paragraph" w:styleId="Heading1">
    <w:name w:val="heading 1"/>
    <w:basedOn w:val="Normal"/>
    <w:next w:val="Normal"/>
    <w:qFormat/>
    <w:rsid w:val="00190AB4"/>
    <w:pPr>
      <w:keepNext/>
      <w:spacing w:before="240" w:after="60"/>
      <w:outlineLvl w:val="0"/>
    </w:pPr>
    <w:rPr>
      <w:rFonts w:ascii="Palatino" w:hAnsi="Palatino" w:cs="Arial"/>
      <w:b/>
      <w:bCs/>
      <w:caps/>
      <w:kern w:val="32"/>
      <w:sz w:val="32"/>
      <w:szCs w:val="32"/>
      <w:u w:val="single"/>
    </w:rPr>
  </w:style>
  <w:style w:type="paragraph" w:styleId="Heading2">
    <w:name w:val="heading 2"/>
    <w:basedOn w:val="Normal"/>
    <w:next w:val="Normal"/>
    <w:link w:val="Heading2Char"/>
    <w:qFormat/>
    <w:rsid w:val="00190AB4"/>
    <w:pPr>
      <w:keepNext/>
      <w:spacing w:before="240" w:after="120"/>
      <w:outlineLvl w:val="1"/>
    </w:pPr>
    <w:rPr>
      <w:rFonts w:ascii="Palatino" w:hAnsi="Palatino" w:cs="Arial"/>
      <w:b/>
      <w:bCs/>
      <w:iCs/>
      <w:szCs w:val="28"/>
    </w:rPr>
  </w:style>
  <w:style w:type="paragraph" w:styleId="Heading3">
    <w:name w:val="heading 3"/>
    <w:basedOn w:val="Normal"/>
    <w:next w:val="Normal"/>
    <w:qFormat/>
    <w:rsid w:val="00190AB4"/>
    <w:pPr>
      <w:keepNext/>
      <w:spacing w:before="240" w:after="60"/>
      <w:outlineLvl w:val="2"/>
    </w:pPr>
    <w:rPr>
      <w:rFonts w:ascii="Palatino" w:hAnsi="Palatino" w:cs="Arial"/>
      <w:b/>
      <w:bCs/>
      <w:sz w:val="26"/>
      <w:szCs w:val="26"/>
    </w:rPr>
  </w:style>
  <w:style w:type="paragraph" w:styleId="Heading4">
    <w:name w:val="heading 4"/>
    <w:basedOn w:val="Normal"/>
    <w:next w:val="Normal"/>
    <w:qFormat/>
    <w:rsid w:val="004C5400"/>
    <w:pPr>
      <w:keepNext/>
      <w:outlineLvl w:val="3"/>
    </w:pPr>
    <w:rPr>
      <w:rFonts w:ascii="ZapfCalligr BT" w:hAnsi="ZapfCalligr BT"/>
      <w:b/>
      <w:sz w:val="24"/>
      <w:szCs w:val="20"/>
      <w:lang w:val="en-GB"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StyleOutlinenumbered">
    <w:name w:val="Style Outline numbered"/>
    <w:basedOn w:val="NoList"/>
    <w:rsid w:val="00C2556E"/>
    <w:pPr>
      <w:numPr>
        <w:numId w:val="2"/>
      </w:numPr>
    </w:pPr>
  </w:style>
  <w:style w:type="table" w:styleId="TableGrid">
    <w:name w:val="Table Grid"/>
    <w:basedOn w:val="TableNormal"/>
    <w:rsid w:val="00F3287F"/>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leheadings">
    <w:name w:val="Table headings"/>
    <w:basedOn w:val="DefaultParagraphFont"/>
    <w:rsid w:val="00F3287F"/>
    <w:rPr>
      <w:b/>
      <w:bCs/>
    </w:rPr>
  </w:style>
  <w:style w:type="paragraph" w:customStyle="1" w:styleId="StyleHeading1Left-095cm">
    <w:name w:val="Style Heading 1 + Left:  -0.95 cm"/>
    <w:basedOn w:val="Heading1"/>
    <w:rsid w:val="00CD133D"/>
    <w:pPr>
      <w:ind w:left="-540"/>
    </w:pPr>
    <w:rPr>
      <w:rFonts w:cs="Times New Roman"/>
      <w:sz w:val="28"/>
      <w:szCs w:val="28"/>
    </w:rPr>
  </w:style>
  <w:style w:type="character" w:styleId="CommentReference">
    <w:name w:val="annotation reference"/>
    <w:basedOn w:val="DefaultParagraphFont"/>
    <w:semiHidden/>
    <w:rsid w:val="008B44E4"/>
    <w:rPr>
      <w:sz w:val="16"/>
      <w:szCs w:val="16"/>
    </w:rPr>
  </w:style>
  <w:style w:type="paragraph" w:styleId="CommentText">
    <w:name w:val="annotation text"/>
    <w:basedOn w:val="Normal"/>
    <w:semiHidden/>
    <w:rsid w:val="008B44E4"/>
    <w:rPr>
      <w:sz w:val="20"/>
      <w:szCs w:val="20"/>
    </w:rPr>
  </w:style>
  <w:style w:type="paragraph" w:styleId="CommentSubject">
    <w:name w:val="annotation subject"/>
    <w:basedOn w:val="CommentText"/>
    <w:next w:val="CommentText"/>
    <w:semiHidden/>
    <w:rsid w:val="008B44E4"/>
    <w:rPr>
      <w:b/>
      <w:bCs/>
    </w:rPr>
  </w:style>
  <w:style w:type="paragraph" w:styleId="BalloonText">
    <w:name w:val="Balloon Text"/>
    <w:basedOn w:val="Normal"/>
    <w:semiHidden/>
    <w:rsid w:val="008B44E4"/>
    <w:rPr>
      <w:rFonts w:ascii="Tahoma" w:hAnsi="Tahoma" w:cs="Tahoma"/>
      <w:sz w:val="16"/>
      <w:szCs w:val="16"/>
    </w:rPr>
  </w:style>
  <w:style w:type="paragraph" w:styleId="Footer">
    <w:name w:val="footer"/>
    <w:basedOn w:val="Normal"/>
    <w:rsid w:val="004A7B92"/>
    <w:pPr>
      <w:pBdr>
        <w:top w:val="single" w:sz="4" w:space="1" w:color="auto"/>
      </w:pBdr>
      <w:tabs>
        <w:tab w:val="right" w:pos="9639"/>
      </w:tabs>
    </w:pPr>
    <w:rPr>
      <w:sz w:val="20"/>
      <w:szCs w:val="20"/>
      <w:lang w:eastAsia="en-US"/>
    </w:rPr>
  </w:style>
  <w:style w:type="paragraph" w:styleId="BodyText">
    <w:name w:val="Body Text"/>
    <w:basedOn w:val="Normal"/>
    <w:link w:val="BodyTextChar"/>
    <w:rsid w:val="004A7B92"/>
    <w:pPr>
      <w:widowControl w:val="0"/>
      <w:tabs>
        <w:tab w:val="left" w:pos="-1440"/>
      </w:tabs>
    </w:pPr>
    <w:rPr>
      <w:snapToGrid w:val="0"/>
      <w:sz w:val="24"/>
      <w:szCs w:val="20"/>
      <w:lang w:val="en-US" w:eastAsia="en-US"/>
    </w:rPr>
  </w:style>
  <w:style w:type="paragraph" w:styleId="Header">
    <w:name w:val="header"/>
    <w:basedOn w:val="Normal"/>
    <w:rsid w:val="004A7B92"/>
    <w:pPr>
      <w:tabs>
        <w:tab w:val="center" w:pos="4153"/>
        <w:tab w:val="right" w:pos="8306"/>
      </w:tabs>
    </w:pPr>
  </w:style>
  <w:style w:type="character" w:styleId="PageNumber">
    <w:name w:val="page number"/>
    <w:basedOn w:val="DefaultParagraphFont"/>
    <w:rsid w:val="00783F83"/>
    <w:rPr>
      <w:rFonts w:ascii="Arial" w:hAnsi="Arial"/>
      <w:sz w:val="20"/>
      <w:lang w:val="en-NZ"/>
    </w:rPr>
  </w:style>
  <w:style w:type="paragraph" w:styleId="BodyTextIndent">
    <w:name w:val="Body Text Indent"/>
    <w:basedOn w:val="Normal"/>
    <w:link w:val="BodyTextIndentChar"/>
    <w:rsid w:val="00D87ECF"/>
    <w:pPr>
      <w:spacing w:after="120"/>
      <w:ind w:left="283"/>
    </w:pPr>
  </w:style>
  <w:style w:type="character" w:customStyle="1" w:styleId="BodyTextIndentChar">
    <w:name w:val="Body Text Indent Char"/>
    <w:basedOn w:val="DefaultParagraphFont"/>
    <w:link w:val="BodyTextIndent"/>
    <w:rsid w:val="00D87ECF"/>
    <w:rPr>
      <w:sz w:val="22"/>
      <w:szCs w:val="24"/>
      <w:lang w:eastAsia="en-GB"/>
    </w:rPr>
  </w:style>
  <w:style w:type="character" w:customStyle="1" w:styleId="BodyTextChar">
    <w:name w:val="Body Text Char"/>
    <w:basedOn w:val="DefaultParagraphFont"/>
    <w:link w:val="BodyText"/>
    <w:rsid w:val="000356DA"/>
    <w:rPr>
      <w:rFonts w:ascii="Arial" w:hAnsi="Arial"/>
      <w:snapToGrid w:val="0"/>
      <w:sz w:val="24"/>
      <w:lang w:val="en-US" w:eastAsia="en-US"/>
    </w:rPr>
  </w:style>
  <w:style w:type="character" w:customStyle="1" w:styleId="Heading2Char">
    <w:name w:val="Heading 2 Char"/>
    <w:basedOn w:val="DefaultParagraphFont"/>
    <w:link w:val="Heading2"/>
    <w:rsid w:val="00986898"/>
    <w:rPr>
      <w:rFonts w:ascii="Palatino" w:hAnsi="Palatino" w:cs="Arial"/>
      <w:b/>
      <w:bCs/>
      <w:iCs/>
      <w:sz w:val="22"/>
      <w:szCs w:val="28"/>
      <w:lang w:eastAsia="en-GB"/>
    </w:rPr>
  </w:style>
  <w:style w:type="paragraph" w:styleId="ListParagraph">
    <w:name w:val="List Paragraph"/>
    <w:basedOn w:val="Normal"/>
    <w:uiPriority w:val="34"/>
    <w:qFormat/>
    <w:rsid w:val="00986898"/>
    <w:pPr>
      <w:ind w:left="720"/>
      <w:contextualSpacing/>
    </w:pPr>
    <w:rPr>
      <w:szCs w:val="20"/>
      <w:lang w:eastAsia="en-US"/>
    </w:rPr>
  </w:style>
  <w:style w:type="paragraph" w:customStyle="1" w:styleId="Default">
    <w:name w:val="Default"/>
    <w:rsid w:val="00986898"/>
    <w:pPr>
      <w:autoSpaceDE w:val="0"/>
      <w:autoSpaceDN w:val="0"/>
      <w:adjustRightInd w:val="0"/>
    </w:pPr>
    <w:rPr>
      <w:rFonts w:ascii="Arial" w:hAnsi="Arial" w:cs="Arial"/>
      <w:color w:val="000000"/>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8677572">
      <w:bodyDiv w:val="1"/>
      <w:marLeft w:val="0"/>
      <w:marRight w:val="0"/>
      <w:marTop w:val="0"/>
      <w:marBottom w:val="0"/>
      <w:divBdr>
        <w:top w:val="none" w:sz="0" w:space="0" w:color="auto"/>
        <w:left w:val="none" w:sz="0" w:space="0" w:color="auto"/>
        <w:bottom w:val="none" w:sz="0" w:space="0" w:color="auto"/>
        <w:right w:val="none" w:sz="0" w:space="0" w:color="auto"/>
      </w:divBdr>
    </w:div>
    <w:div w:id="90518174">
      <w:bodyDiv w:val="1"/>
      <w:marLeft w:val="0"/>
      <w:marRight w:val="0"/>
      <w:marTop w:val="0"/>
      <w:marBottom w:val="0"/>
      <w:divBdr>
        <w:top w:val="none" w:sz="0" w:space="0" w:color="auto"/>
        <w:left w:val="none" w:sz="0" w:space="0" w:color="auto"/>
        <w:bottom w:val="none" w:sz="0" w:space="0" w:color="auto"/>
        <w:right w:val="none" w:sz="0" w:space="0" w:color="auto"/>
      </w:divBdr>
    </w:div>
    <w:div w:id="297610061">
      <w:bodyDiv w:val="1"/>
      <w:marLeft w:val="0"/>
      <w:marRight w:val="0"/>
      <w:marTop w:val="0"/>
      <w:marBottom w:val="0"/>
      <w:divBdr>
        <w:top w:val="none" w:sz="0" w:space="0" w:color="auto"/>
        <w:left w:val="none" w:sz="0" w:space="0" w:color="auto"/>
        <w:bottom w:val="none" w:sz="0" w:space="0" w:color="auto"/>
        <w:right w:val="none" w:sz="0" w:space="0" w:color="auto"/>
      </w:divBdr>
    </w:div>
    <w:div w:id="487795288">
      <w:bodyDiv w:val="1"/>
      <w:marLeft w:val="0"/>
      <w:marRight w:val="0"/>
      <w:marTop w:val="0"/>
      <w:marBottom w:val="0"/>
      <w:divBdr>
        <w:top w:val="none" w:sz="0" w:space="0" w:color="auto"/>
        <w:left w:val="none" w:sz="0" w:space="0" w:color="auto"/>
        <w:bottom w:val="none" w:sz="0" w:space="0" w:color="auto"/>
        <w:right w:val="none" w:sz="0" w:space="0" w:color="auto"/>
      </w:divBdr>
    </w:div>
    <w:div w:id="537200702">
      <w:bodyDiv w:val="1"/>
      <w:marLeft w:val="0"/>
      <w:marRight w:val="0"/>
      <w:marTop w:val="0"/>
      <w:marBottom w:val="0"/>
      <w:divBdr>
        <w:top w:val="none" w:sz="0" w:space="0" w:color="auto"/>
        <w:left w:val="none" w:sz="0" w:space="0" w:color="auto"/>
        <w:bottom w:val="none" w:sz="0" w:space="0" w:color="auto"/>
        <w:right w:val="none" w:sz="0" w:space="0" w:color="auto"/>
      </w:divBdr>
    </w:div>
    <w:div w:id="1263076864">
      <w:bodyDiv w:val="1"/>
      <w:marLeft w:val="0"/>
      <w:marRight w:val="0"/>
      <w:marTop w:val="0"/>
      <w:marBottom w:val="0"/>
      <w:divBdr>
        <w:top w:val="none" w:sz="0" w:space="0" w:color="auto"/>
        <w:left w:val="none" w:sz="0" w:space="0" w:color="auto"/>
        <w:bottom w:val="none" w:sz="0" w:space="0" w:color="auto"/>
        <w:right w:val="none" w:sz="0" w:space="0" w:color="auto"/>
      </w:divBdr>
    </w:div>
    <w:div w:id="1313631923">
      <w:bodyDiv w:val="1"/>
      <w:marLeft w:val="0"/>
      <w:marRight w:val="0"/>
      <w:marTop w:val="0"/>
      <w:marBottom w:val="0"/>
      <w:divBdr>
        <w:top w:val="none" w:sz="0" w:space="0" w:color="auto"/>
        <w:left w:val="none" w:sz="0" w:space="0" w:color="auto"/>
        <w:bottom w:val="none" w:sz="0" w:space="0" w:color="auto"/>
        <w:right w:val="none" w:sz="0" w:space="0" w:color="auto"/>
      </w:divBdr>
    </w:div>
    <w:div w:id="1377585337">
      <w:bodyDiv w:val="1"/>
      <w:marLeft w:val="0"/>
      <w:marRight w:val="0"/>
      <w:marTop w:val="0"/>
      <w:marBottom w:val="0"/>
      <w:divBdr>
        <w:top w:val="none" w:sz="0" w:space="0" w:color="auto"/>
        <w:left w:val="none" w:sz="0" w:space="0" w:color="auto"/>
        <w:bottom w:val="none" w:sz="0" w:space="0" w:color="auto"/>
        <w:right w:val="none" w:sz="0" w:space="0" w:color="auto"/>
      </w:divBdr>
    </w:div>
    <w:div w:id="1496140750">
      <w:bodyDiv w:val="1"/>
      <w:marLeft w:val="0"/>
      <w:marRight w:val="0"/>
      <w:marTop w:val="0"/>
      <w:marBottom w:val="0"/>
      <w:divBdr>
        <w:top w:val="none" w:sz="0" w:space="0" w:color="auto"/>
        <w:left w:val="none" w:sz="0" w:space="0" w:color="auto"/>
        <w:bottom w:val="none" w:sz="0" w:space="0" w:color="auto"/>
        <w:right w:val="none" w:sz="0" w:space="0" w:color="auto"/>
      </w:divBdr>
    </w:div>
    <w:div w:id="1556505930">
      <w:bodyDiv w:val="1"/>
      <w:marLeft w:val="0"/>
      <w:marRight w:val="0"/>
      <w:marTop w:val="0"/>
      <w:marBottom w:val="0"/>
      <w:divBdr>
        <w:top w:val="none" w:sz="0" w:space="0" w:color="auto"/>
        <w:left w:val="none" w:sz="0" w:space="0" w:color="auto"/>
        <w:bottom w:val="none" w:sz="0" w:space="0" w:color="auto"/>
        <w:right w:val="none" w:sz="0" w:space="0" w:color="auto"/>
      </w:divBdr>
    </w:div>
    <w:div w:id="1616865497">
      <w:bodyDiv w:val="1"/>
      <w:marLeft w:val="0"/>
      <w:marRight w:val="0"/>
      <w:marTop w:val="0"/>
      <w:marBottom w:val="0"/>
      <w:divBdr>
        <w:top w:val="none" w:sz="0" w:space="0" w:color="auto"/>
        <w:left w:val="none" w:sz="0" w:space="0" w:color="auto"/>
        <w:bottom w:val="none" w:sz="0" w:space="0" w:color="auto"/>
        <w:right w:val="none" w:sz="0" w:space="0" w:color="auto"/>
      </w:divBdr>
    </w:div>
    <w:div w:id="1623923459">
      <w:bodyDiv w:val="1"/>
      <w:marLeft w:val="0"/>
      <w:marRight w:val="0"/>
      <w:marTop w:val="0"/>
      <w:marBottom w:val="0"/>
      <w:divBdr>
        <w:top w:val="none" w:sz="0" w:space="0" w:color="auto"/>
        <w:left w:val="none" w:sz="0" w:space="0" w:color="auto"/>
        <w:bottom w:val="none" w:sz="0" w:space="0" w:color="auto"/>
        <w:right w:val="none" w:sz="0" w:space="0" w:color="auto"/>
      </w:divBdr>
    </w:div>
    <w:div w:id="1922442209">
      <w:bodyDiv w:val="1"/>
      <w:marLeft w:val="0"/>
      <w:marRight w:val="0"/>
      <w:marTop w:val="0"/>
      <w:marBottom w:val="0"/>
      <w:divBdr>
        <w:top w:val="none" w:sz="0" w:space="0" w:color="auto"/>
        <w:left w:val="none" w:sz="0" w:space="0" w:color="auto"/>
        <w:bottom w:val="none" w:sz="0" w:space="0" w:color="auto"/>
        <w:right w:val="none" w:sz="0" w:space="0" w:color="auto"/>
      </w:divBdr>
    </w:div>
    <w:div w:id="2018649382">
      <w:bodyDiv w:val="1"/>
      <w:marLeft w:val="0"/>
      <w:marRight w:val="0"/>
      <w:marTop w:val="0"/>
      <w:marBottom w:val="0"/>
      <w:divBdr>
        <w:top w:val="none" w:sz="0" w:space="0" w:color="auto"/>
        <w:left w:val="none" w:sz="0" w:space="0" w:color="auto"/>
        <w:bottom w:val="none" w:sz="0" w:space="0" w:color="auto"/>
        <w:right w:val="none" w:sz="0" w:space="0" w:color="auto"/>
      </w:divBdr>
    </w:div>
    <w:div w:id="20400126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cid:image001.jpg@01D32316.2342CF30" TargetMode="External"/><Relationship Id="rId13" Type="http://schemas.openxmlformats.org/officeDocument/2006/relationships/header" Target="header3.xml"/><Relationship Id="rId18" Type="http://schemas.openxmlformats.org/officeDocument/2006/relationships/image" Target="media/image4.emf"/><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7.png"/><Relationship Id="rId7" Type="http://schemas.openxmlformats.org/officeDocument/2006/relationships/image" Target="media/image1.jpeg"/><Relationship Id="rId12" Type="http://schemas.openxmlformats.org/officeDocument/2006/relationships/footer" Target="footer2.xml"/><Relationship Id="rId17" Type="http://schemas.openxmlformats.org/officeDocument/2006/relationships/image" Target="media/image2.jpeg"/><Relationship Id="rId25" Type="http://schemas.openxmlformats.org/officeDocument/2006/relationships/footer" Target="footer5.xml"/><Relationship Id="rId2" Type="http://schemas.openxmlformats.org/officeDocument/2006/relationships/styles" Target="styles.xml"/><Relationship Id="rId16" Type="http://schemas.openxmlformats.org/officeDocument/2006/relationships/footer" Target="footer4.xml"/><Relationship Id="rId20" Type="http://schemas.openxmlformats.org/officeDocument/2006/relationships/image" Target="media/image6.emf"/><Relationship Id="rId29" Type="http://schemas.openxmlformats.org/officeDocument/2006/relationships/customXml" Target="../customXml/item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24" Type="http://schemas.openxmlformats.org/officeDocument/2006/relationships/header" Target="header5.xml"/><Relationship Id="rId5" Type="http://schemas.openxmlformats.org/officeDocument/2006/relationships/footnotes" Target="footnotes.xml"/><Relationship Id="rId15" Type="http://schemas.openxmlformats.org/officeDocument/2006/relationships/header" Target="header4.xml"/><Relationship Id="rId23" Type="http://schemas.openxmlformats.org/officeDocument/2006/relationships/image" Target="media/image9.png"/><Relationship Id="rId28" Type="http://schemas.openxmlformats.org/officeDocument/2006/relationships/customXml" Target="../customXml/item1.xml"/><Relationship Id="rId10" Type="http://schemas.openxmlformats.org/officeDocument/2006/relationships/header" Target="header2.xml"/><Relationship Id="rId19" Type="http://schemas.openxmlformats.org/officeDocument/2006/relationships/image" Target="media/image5.emf"/><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8.png"/><Relationship Id="rId27" Type="http://schemas.openxmlformats.org/officeDocument/2006/relationships/theme" Target="theme/theme1.xml"/><Relationship Id="rId30" Type="http://schemas.openxmlformats.org/officeDocument/2006/relationships/customXml" Target="../customXml/item3.xml"/></Relationships>
</file>

<file path=word/_rels/footer2.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eDocument" ma:contentTypeID="0x010100E0F3B62EAA64F441BCE356C40B7F8AD200A875EE6554664C4B8CDF6062D2FBF7EC" ma:contentTypeVersion="53" ma:contentTypeDescription="Create a new document." ma:contentTypeScope="" ma:versionID="09be871a896aa2db4c654dc1757002bb">
  <xsd:schema xmlns:xsd="http://www.w3.org/2001/XMLSchema" xmlns:xs="http://www.w3.org/2001/XMLSchema" xmlns:p="http://schemas.microsoft.com/office/2006/metadata/properties" xmlns:ns2="d603c6d4-6fee-4e76-99db-5eaa971cc89f" xmlns:ns3="c58bcf4e-d610-4c9e-b0ef-a08dadf50598" xmlns:ns4="77ae59ea-a1b9-4439-97d1-30a353d19ecc" xmlns:ns5="b0d126b6-c05e-4857-9435-5f2093e05b7c" targetNamespace="http://schemas.microsoft.com/office/2006/metadata/properties" ma:root="true" ma:fieldsID="bfd994dccda90d58f45d5ed56d477bb3" ns2:_="" ns3:_="" ns4:_="" ns5:_="">
    <xsd:import namespace="d603c6d4-6fee-4e76-99db-5eaa971cc89f"/>
    <xsd:import namespace="c58bcf4e-d610-4c9e-b0ef-a08dadf50598"/>
    <xsd:import namespace="77ae59ea-a1b9-4439-97d1-30a353d19ecc"/>
    <xsd:import namespace="b0d126b6-c05e-4857-9435-5f2093e05b7c"/>
    <xsd:element name="properties">
      <xsd:complexType>
        <xsd:sequence>
          <xsd:element name="documentManagement">
            <xsd:complexType>
              <xsd:all>
                <xsd:element ref="ns2:TaxCatchAll" minOccurs="0"/>
                <xsd:element ref="ns2:TaxCatchAllLabel" minOccurs="0"/>
                <xsd:element ref="ns3:DocumentType" minOccurs="0"/>
                <xsd:element ref="ns3:Comments" minOccurs="0"/>
                <xsd:element ref="ns3:InternalOnly" minOccurs="0"/>
                <xsd:element ref="ns3:Function" minOccurs="0"/>
                <xsd:element ref="ns3:Activity" minOccurs="0"/>
                <xsd:element ref="ns3:Subactivity" minOccurs="0"/>
                <xsd:element ref="ns3:Case" minOccurs="0"/>
                <xsd:element ref="ns3:Project" minOccurs="0"/>
                <xsd:element ref="ns3:CategoryName" minOccurs="0"/>
                <xsd:element ref="ns3:CategoryValue" minOccurs="0"/>
                <xsd:element ref="ns3:AggregationNarrative" minOccurs="0"/>
                <xsd:element ref="ns3:AggregationStatus" minOccurs="0"/>
                <xsd:element ref="ns3:PRADateDisposal" minOccurs="0"/>
                <xsd:element ref="ns3:PRAText1" minOccurs="0"/>
                <xsd:element ref="ns3:PRAText2" minOccurs="0"/>
                <xsd:element ref="ns3:PRAText3" minOccurs="0"/>
                <xsd:element ref="ns3:PRAText4" minOccurs="0"/>
                <xsd:element ref="ns3:PRAText5" minOccurs="0"/>
                <xsd:element ref="ns3:PRAType" minOccurs="0"/>
                <xsd:element ref="ns3:HarmonieUIHidden" minOccurs="0"/>
                <xsd:element ref="ns3:Team" minOccurs="0"/>
                <xsd:element ref="ns4:SilentOneID" minOccurs="0"/>
                <xsd:element ref="ns4:SilentOneMD" minOccurs="0"/>
                <xsd:element ref="ns4:BoxNo" minOccurs="0"/>
                <xsd:element ref="ns3:WebPublished" minOccurs="0"/>
                <xsd:element ref="ns3:WebPublishedVersion" minOccurs="0"/>
                <xsd:element ref="ns5:MediaServiceMetadata" minOccurs="0"/>
                <xsd:element ref="ns5:MediaServiceFastMetadata" minOccurs="0"/>
                <xsd:element ref="ns5:Valuation_x0020_No" minOccurs="0"/>
                <xsd:element ref="ns5:Consent_x0020_No" minOccurs="0"/>
                <xsd:element ref="ns5:License_x0020_No" minOccurs="0"/>
                <xsd:element ref="ns5:Applicant_x0020_Name" minOccurs="0"/>
                <xsd:element ref="ns5:Owner" minOccurs="0"/>
                <xsd:element ref="ns5:Debtor_x0020_number" minOccurs="0"/>
                <xsd:element ref="ns5:Legal_x0020_Description" minOccurs="0"/>
                <xsd:element ref="ns5:Scan_x0020_Date" minOccurs="0"/>
                <xsd:element ref="ns5:Scanned_x0020_By" minOccurs="0"/>
                <xsd:element ref="ns5:Permit_x0020_No" minOccurs="0"/>
                <xsd:element ref="ns5:MediaServiceObjectDetectorVersions" minOccurs="0"/>
                <xsd:element ref="ns5:lcf76f155ced4ddcb4097134ff3c332f" minOccurs="0"/>
                <xsd:element ref="ns5:MediaServiceDateTaken" minOccurs="0"/>
                <xsd:element ref="ns5:MediaServiceGenerationTime" minOccurs="0"/>
                <xsd:element ref="ns5:MediaServiceEventHashCode" minOccurs="0"/>
                <xsd:element ref="ns5:MediaLengthInSeconds" minOccurs="0"/>
                <xsd:element ref="ns5:MediaServiceOCR" minOccurs="0"/>
                <xsd:element ref="ns5:MediaServiceSearchProperties" minOccurs="0"/>
                <xsd:element ref="ns5:MediaServiceLocation" minOccurs="0"/>
                <xsd:element ref="ns5: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603c6d4-6fee-4e76-99db-5eaa971cc89f" elementFormDefault="qualified">
    <xsd:import namespace="http://schemas.microsoft.com/office/2006/documentManagement/types"/>
    <xsd:import namespace="http://schemas.microsoft.com/office/infopath/2007/PartnerControls"/>
    <xsd:element name="TaxCatchAll" ma:index="8" nillable="true" ma:displayName="Taxonomy Catch All Column" ma:hidden="true" ma:list="{91858235-1c82-4984-a6b5-58071c970c89}" ma:internalName="TaxCatchAll" ma:showField="CatchAllData" ma:web="d603c6d4-6fee-4e76-99db-5eaa971cc89f">
      <xsd:complexType>
        <xsd:complexContent>
          <xsd:extension base="dms:MultiChoiceLookup">
            <xsd:sequence>
              <xsd:element name="Value" type="dms:Lookup" maxOccurs="unbounded" minOccurs="0" nillable="true"/>
            </xsd:sequence>
          </xsd:extension>
        </xsd:complexContent>
      </xsd:complexType>
    </xsd:element>
    <xsd:element name="TaxCatchAllLabel" ma:index="9" nillable="true" ma:displayName="Taxonomy Catch All Column1" ma:hidden="true" ma:list="{91858235-1c82-4984-a6b5-58071c970c89}" ma:internalName="TaxCatchAllLabel" ma:readOnly="true" ma:showField="CatchAllDataLabel" ma:web="d603c6d4-6fee-4e76-99db-5eaa971cc89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58bcf4e-d610-4c9e-b0ef-a08dadf50598" elementFormDefault="qualified">
    <xsd:import namespace="http://schemas.microsoft.com/office/2006/documentManagement/types"/>
    <xsd:import namespace="http://schemas.microsoft.com/office/infopath/2007/PartnerControls"/>
    <xsd:element name="DocumentType" ma:index="11" nillable="true" ma:displayName="Document Type" ma:format="Dropdown" ma:indexed="true" ma:internalName="DocumentType">
      <xsd:simpleType>
        <xsd:restriction base="dms:Choice">
          <xsd:enumeration value="APPLICATION, certificate, consent related"/>
          <xsd:enumeration value="CONTRACT, Variation, Agreement"/>
          <xsd:enumeration value="CORRESPONDENCE, Memo, Filenote, Email"/>
          <xsd:enumeration value="DECISION"/>
          <xsd:enumeration value="DRAWING, Plan, Map"/>
          <xsd:enumeration value="EMPLOYMENT related"/>
          <xsd:enumeration value="FINANCIAL related"/>
          <xsd:enumeration value="INSPECTION related"/>
          <xsd:enumeration value="KNOWLEDGE article"/>
          <xsd:enumeration value="MEETING related"/>
          <xsd:enumeration value="MODEL, Calculation, Working"/>
          <xsd:enumeration value="PHOTO, Image or Multi-media"/>
          <xsd:enumeration value="PRESENTATION"/>
          <xsd:enumeration value="PUBLICATION material"/>
          <xsd:enumeration value="PURCHASING related"/>
          <xsd:enumeration value="REPORT, or planning related"/>
          <xsd:enumeration value="RULES, Policy, Bylaw, procedure"/>
          <xsd:enumeration value="SERVICE REQUEST related"/>
          <xsd:enumeration value="SPECIFICATION or standard"/>
          <xsd:enumeration value="SUPPLIER PRODUCT Info"/>
          <xsd:enumeration value="TEMPLATE, Checklist or Form"/>
          <xsd:enumeration value="Not yet defined"/>
        </xsd:restriction>
      </xsd:simpleType>
    </xsd:element>
    <xsd:element name="Comments" ma:index="12" nillable="true" ma:displayName="Comments" ma:internalName="Comments" ma:readOnly="false">
      <xsd:simpleType>
        <xsd:restriction base="dms:Note">
          <xsd:maxLength value="255"/>
        </xsd:restriction>
      </xsd:simpleType>
    </xsd:element>
    <xsd:element name="InternalOnly" ma:index="13" nillable="true" ma:displayName="Internal Only" ma:default="0" ma:internalName="InternalOnly" ma:readOnly="false">
      <xsd:simpleType>
        <xsd:restriction base="dms:Boolean"/>
      </xsd:simpleType>
    </xsd:element>
    <xsd:element name="Function" ma:index="14" nillable="true" ma:displayName="Function" ma:default="Regulatory" ma:hidden="true" ma:internalName="Function" ma:readOnly="false">
      <xsd:simpleType>
        <xsd:restriction base="dms:Text">
          <xsd:maxLength value="255"/>
        </xsd:restriction>
      </xsd:simpleType>
    </xsd:element>
    <xsd:element name="Activity" ma:index="15" nillable="true" ma:displayName="Activity" ma:default="NA" ma:hidden="true" ma:internalName="Activity" ma:readOnly="false">
      <xsd:simpleType>
        <xsd:restriction base="dms:Text">
          <xsd:maxLength value="255"/>
        </xsd:restriction>
      </xsd:simpleType>
    </xsd:element>
    <xsd:element name="Subactivity" ma:index="16" nillable="true" ma:displayName="Subactivity" ma:default="NA" ma:hidden="true" ma:internalName="Subactivity" ma:readOnly="false">
      <xsd:simpleType>
        <xsd:restriction base="dms:Text">
          <xsd:maxLength value="255"/>
        </xsd:restriction>
      </xsd:simpleType>
    </xsd:element>
    <xsd:element name="Case" ma:index="17" nillable="true" ma:displayName="Case" ma:default="NA" ma:hidden="true" ma:internalName="Case" ma:readOnly="false">
      <xsd:simpleType>
        <xsd:restriction base="dms:Text">
          <xsd:maxLength value="255"/>
        </xsd:restriction>
      </xsd:simpleType>
    </xsd:element>
    <xsd:element name="Project" ma:index="18" nillable="true" ma:displayName="Project" ma:default="NA" ma:hidden="true" ma:internalName="Project" ma:readOnly="false">
      <xsd:simpleType>
        <xsd:restriction base="dms:Text">
          <xsd:maxLength value="255"/>
        </xsd:restriction>
      </xsd:simpleType>
    </xsd:element>
    <xsd:element name="CategoryName" ma:index="19" nillable="true" ma:displayName="Category Name" ma:default="NA" ma:hidden="true" ma:internalName="CategoryName" ma:readOnly="false">
      <xsd:simpleType>
        <xsd:restriction base="dms:Text">
          <xsd:maxLength value="255"/>
        </xsd:restriction>
      </xsd:simpleType>
    </xsd:element>
    <xsd:element name="CategoryValue" ma:index="20" nillable="true" ma:displayName="Category Value" ma:default="NA" ma:hidden="true" ma:internalName="CategoryValue" ma:readOnly="false">
      <xsd:simpleType>
        <xsd:restriction base="dms:Text">
          <xsd:maxLength value="255"/>
        </xsd:restriction>
      </xsd:simpleType>
    </xsd:element>
    <xsd:element name="AggregationNarrative" ma:index="21" nillable="true" ma:displayName="Aggregation Narrative" ma:hidden="true" ma:internalName="AggregationNarrative" ma:readOnly="false">
      <xsd:simpleType>
        <xsd:restriction base="dms:Text">
          <xsd:maxLength value="255"/>
        </xsd:restriction>
      </xsd:simpleType>
    </xsd:element>
    <xsd:element name="AggregationStatus" ma:index="22" nillable="true" ma:displayName="Aggregation Status" ma:format="Dropdown" ma:hidden="true" ma:internalName="AggregationStatus" ma:readOnly="false">
      <xsd:simpleType>
        <xsd:restriction base="dms:Choice">
          <xsd:enumeration value="Delete Soon"/>
          <xsd:enumeration value="Transfer Soon"/>
          <xsd:enumeration value="Appraise Soon"/>
          <xsd:enumeration value="Delete"/>
          <xsd:enumeration value="Transfer"/>
          <xsd:enumeration value="Appraise"/>
          <xsd:enumeration value="Hold"/>
          <xsd:enumeration value="Normal"/>
        </xsd:restriction>
      </xsd:simpleType>
    </xsd:element>
    <xsd:element name="PRADateDisposal" ma:index="23" nillable="true" ma:displayName="PRA Date Disposal" ma:format="DateOnly" ma:hidden="true" ma:internalName="PRADateDisposal" ma:readOnly="false">
      <xsd:simpleType>
        <xsd:restriction base="dms:DateTime"/>
      </xsd:simpleType>
    </xsd:element>
    <xsd:element name="PRAText1" ma:index="24" nillable="true" ma:displayName="PRA Text 1" ma:hidden="true" ma:internalName="PRAText1" ma:readOnly="false">
      <xsd:simpleType>
        <xsd:restriction base="dms:Text">
          <xsd:maxLength value="255"/>
        </xsd:restriction>
      </xsd:simpleType>
    </xsd:element>
    <xsd:element name="PRAText2" ma:index="25" nillable="true" ma:displayName="PRA Text 2" ma:hidden="true" ma:internalName="PRAText2" ma:readOnly="false">
      <xsd:simpleType>
        <xsd:restriction base="dms:Text">
          <xsd:maxLength value="255"/>
        </xsd:restriction>
      </xsd:simpleType>
    </xsd:element>
    <xsd:element name="PRAText3" ma:index="26" nillable="true" ma:displayName="PRA Text 3" ma:hidden="true" ma:internalName="PRAText3" ma:readOnly="false">
      <xsd:simpleType>
        <xsd:restriction base="dms:Text">
          <xsd:maxLength value="255"/>
        </xsd:restriction>
      </xsd:simpleType>
    </xsd:element>
    <xsd:element name="PRAText4" ma:index="27" nillable="true" ma:displayName="PRA Text 4" ma:hidden="true" ma:internalName="PRAText4" ma:readOnly="false">
      <xsd:simpleType>
        <xsd:restriction base="dms:Text">
          <xsd:maxLength value="255"/>
        </xsd:restriction>
      </xsd:simpleType>
    </xsd:element>
    <xsd:element name="PRAText5" ma:index="28" nillable="true" ma:displayName="PRA Text 5" ma:hidden="true" ma:internalName="PRAText5" ma:readOnly="false">
      <xsd:simpleType>
        <xsd:restriction base="dms:Text">
          <xsd:maxLength value="255"/>
        </xsd:restriction>
      </xsd:simpleType>
    </xsd:element>
    <xsd:element name="PRAType" ma:index="29" nillable="true" ma:displayName="PRA Type" ma:default="Doc" ma:hidden="true" ma:internalName="PRAType" ma:readOnly="false">
      <xsd:simpleType>
        <xsd:restriction base="dms:Text">
          <xsd:maxLength value="255"/>
        </xsd:restriction>
      </xsd:simpleType>
    </xsd:element>
    <xsd:element name="HarmonieUIHidden" ma:index="30" nillable="true" ma:displayName="HarmonieUIHidden" ma:hidden="true" ma:internalName="HarmonieUIHidden" ma:readOnly="false">
      <xsd:simpleType>
        <xsd:restriction base="dms:Text">
          <xsd:maxLength value="255"/>
        </xsd:restriction>
      </xsd:simpleType>
    </xsd:element>
    <xsd:element name="Team" ma:index="31" nillable="true" ma:displayName="Team" ma:default="NA" ma:hidden="true" ma:internalName="Team" ma:readOnly="false">
      <xsd:simpleType>
        <xsd:restriction base="dms:Text">
          <xsd:maxLength value="255"/>
        </xsd:restriction>
      </xsd:simpleType>
    </xsd:element>
    <xsd:element name="WebPublished" ma:index="35" nillable="true" ma:displayName="WebPublished" ma:hidden="true" ma:internalName="WebPublished" ma:readOnly="false">
      <xsd:simpleType>
        <xsd:restriction base="dms:DateTime"/>
      </xsd:simpleType>
    </xsd:element>
    <xsd:element name="WebPublishedVersion" ma:index="36" nillable="true" ma:displayName="WebPublishedVersion" ma:hidden="true" ma:internalName="WebPublishedVersion" ma:readOnly="fals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7ae59ea-a1b9-4439-97d1-30a353d19ecc" elementFormDefault="qualified">
    <xsd:import namespace="http://schemas.microsoft.com/office/2006/documentManagement/types"/>
    <xsd:import namespace="http://schemas.microsoft.com/office/infopath/2007/PartnerControls"/>
    <xsd:element name="SilentOneID" ma:index="32" nillable="true" ma:displayName="SilentOne ID" ma:hidden="true" ma:internalName="SilentOneID" ma:readOnly="false">
      <xsd:simpleType>
        <xsd:restriction base="dms:Number"/>
      </xsd:simpleType>
    </xsd:element>
    <xsd:element name="SilentOneMD" ma:index="33" nillable="true" ma:displayName="SilentOne Item Metadata" ma:internalName="SilentOneMD" ma:readOnly="false">
      <xsd:simpleType>
        <xsd:restriction base="dms:Note"/>
      </xsd:simpleType>
    </xsd:element>
    <xsd:element name="BoxNo" ma:index="34" nillable="true" ma:displayName="Box No" ma:hidden="true" ma:internalName="BoxNo" ma:readOnly="fals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0d126b6-c05e-4857-9435-5f2093e05b7c" elementFormDefault="qualified">
    <xsd:import namespace="http://schemas.microsoft.com/office/2006/documentManagement/types"/>
    <xsd:import namespace="http://schemas.microsoft.com/office/infopath/2007/PartnerControls"/>
    <xsd:element name="MediaServiceMetadata" ma:index="37" nillable="true" ma:displayName="MediaServiceMetadata" ma:hidden="true" ma:internalName="MediaServiceMetadata" ma:readOnly="true">
      <xsd:simpleType>
        <xsd:restriction base="dms:Note"/>
      </xsd:simpleType>
    </xsd:element>
    <xsd:element name="MediaServiceFastMetadata" ma:index="38" nillable="true" ma:displayName="MediaServiceFastMetadata" ma:hidden="true" ma:internalName="MediaServiceFastMetadata" ma:readOnly="true">
      <xsd:simpleType>
        <xsd:restriction base="dms:Note"/>
      </xsd:simpleType>
    </xsd:element>
    <xsd:element name="Valuation_x0020_No" ma:index="39" nillable="true" ma:displayName="Valuation No" ma:internalName="Valuation_x0020_No">
      <xsd:simpleType>
        <xsd:restriction base="dms:Text">
          <xsd:maxLength value="255"/>
        </xsd:restriction>
      </xsd:simpleType>
    </xsd:element>
    <xsd:element name="Consent_x0020_No" ma:index="40" nillable="true" ma:displayName="Consent No" ma:internalName="Consent_x0020_No">
      <xsd:simpleType>
        <xsd:restriction base="dms:Text">
          <xsd:maxLength value="255"/>
        </xsd:restriction>
      </xsd:simpleType>
    </xsd:element>
    <xsd:element name="License_x0020_No" ma:index="41" nillable="true" ma:displayName="License No" ma:internalName="License_x0020_No">
      <xsd:simpleType>
        <xsd:restriction base="dms:Text">
          <xsd:maxLength value="255"/>
        </xsd:restriction>
      </xsd:simpleType>
    </xsd:element>
    <xsd:element name="Applicant_x0020_Name" ma:index="42" nillable="true" ma:displayName="Applicant Name" ma:internalName="Applicant_x0020_Name">
      <xsd:simpleType>
        <xsd:restriction base="dms:Text">
          <xsd:maxLength value="255"/>
        </xsd:restriction>
      </xsd:simpleType>
    </xsd:element>
    <xsd:element name="Owner" ma:index="43" nillable="true" ma:displayName="Owner" ma:internalName="Owner">
      <xsd:simpleType>
        <xsd:restriction base="dms:Text">
          <xsd:maxLength value="255"/>
        </xsd:restriction>
      </xsd:simpleType>
    </xsd:element>
    <xsd:element name="Debtor_x0020_number" ma:index="44" nillable="true" ma:displayName="Debtor number" ma:internalName="Debtor_x0020_number">
      <xsd:simpleType>
        <xsd:restriction base="dms:Text">
          <xsd:maxLength value="255"/>
        </xsd:restriction>
      </xsd:simpleType>
    </xsd:element>
    <xsd:element name="Legal_x0020_Description" ma:index="45" nillable="true" ma:displayName="Legal Description" ma:internalName="Legal_x0020_Description">
      <xsd:simpleType>
        <xsd:restriction base="dms:Text">
          <xsd:maxLength value="255"/>
        </xsd:restriction>
      </xsd:simpleType>
    </xsd:element>
    <xsd:element name="Scan_x0020_Date" ma:index="46" nillable="true" ma:displayName="Scan Date" ma:internalName="Scan_x0020_Date">
      <xsd:simpleType>
        <xsd:restriction base="dms:Text">
          <xsd:maxLength value="255"/>
        </xsd:restriction>
      </xsd:simpleType>
    </xsd:element>
    <xsd:element name="Scanned_x0020_By" ma:index="47" nillable="true" ma:displayName="Scanned By" ma:internalName="Scanned_x0020_By">
      <xsd:simpleType>
        <xsd:restriction base="dms:Text">
          <xsd:maxLength value="255"/>
        </xsd:restriction>
      </xsd:simpleType>
    </xsd:element>
    <xsd:element name="Permit_x0020_No" ma:index="48" nillable="true" ma:displayName="Permit No" ma:internalName="Permit_x0020_No">
      <xsd:simpleType>
        <xsd:restriction base="dms:Text">
          <xsd:maxLength value="255"/>
        </xsd:restriction>
      </xsd:simpleType>
    </xsd:element>
    <xsd:element name="MediaServiceObjectDetectorVersions" ma:index="49" nillable="true" ma:displayName="MediaServiceObjectDetectorVersions" ma:hidden="true" ma:indexed="true" ma:internalName="MediaServiceObjectDetectorVersions" ma:readOnly="true">
      <xsd:simpleType>
        <xsd:restriction base="dms:Text"/>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6cfae523-cad8-4df8-b6bc-02a5c0ed8035" ma:termSetId="09814cd3-568e-fe90-9814-8d621ff8fb84" ma:anchorId="fba54fb3-c3e1-fe81-a776-ca4b69148c4d" ma:open="true" ma:isKeyword="false">
      <xsd:complexType>
        <xsd:sequence>
          <xsd:element ref="pc:Terms" minOccurs="0" maxOccurs="1"/>
        </xsd:sequence>
      </xsd:complexType>
    </xsd:element>
    <xsd:element name="MediaServiceDateTaken" ma:index="52" nillable="true" ma:displayName="MediaServiceDateTaken" ma:hidden="true" ma:indexed="true" ma:internalName="MediaServiceDateTaken" ma:readOnly="true">
      <xsd:simpleType>
        <xsd:restriction base="dms:Text"/>
      </xsd:simpleType>
    </xsd:element>
    <xsd:element name="MediaServiceGenerationTime" ma:index="53" nillable="true" ma:displayName="MediaServiceGenerationTime" ma:hidden="true" ma:internalName="MediaServiceGenerationTime" ma:readOnly="true">
      <xsd:simpleType>
        <xsd:restriction base="dms:Text"/>
      </xsd:simpleType>
    </xsd:element>
    <xsd:element name="MediaServiceEventHashCode" ma:index="54" nillable="true" ma:displayName="MediaServiceEventHashCode" ma:hidden="true" ma:internalName="MediaServiceEventHashCode" ma:readOnly="true">
      <xsd:simpleType>
        <xsd:restriction base="dms:Text"/>
      </xsd:simpleType>
    </xsd:element>
    <xsd:element name="MediaLengthInSeconds" ma:index="55" nillable="true" ma:displayName="MediaLengthInSeconds" ma:hidden="true" ma:internalName="MediaLengthInSeconds" ma:readOnly="true">
      <xsd:simpleType>
        <xsd:restriction base="dms:Unknown"/>
      </xsd:simpleType>
    </xsd:element>
    <xsd:element name="MediaServiceOCR" ma:index="56" nillable="true" ma:displayName="Extracted Text" ma:internalName="MediaServiceOCR" ma:readOnly="true">
      <xsd:simpleType>
        <xsd:restriction base="dms:Note">
          <xsd:maxLength value="255"/>
        </xsd:restriction>
      </xsd:simpleType>
    </xsd:element>
    <xsd:element name="MediaServiceSearchProperties" ma:index="57" nillable="true" ma:displayName="MediaServiceSearchProperties" ma:hidden="true" ma:internalName="MediaServiceSearchProperties" ma:readOnly="true">
      <xsd:simpleType>
        <xsd:restriction base="dms:Note"/>
      </xsd:simpleType>
    </xsd:element>
    <xsd:element name="MediaServiceLocation" ma:index="58" nillable="true" ma:displayName="Location" ma:description="" ma:indexed="true" ma:internalName="MediaServiceLocation" ma:readOnly="true">
      <xsd:simpleType>
        <xsd:restriction base="dms:Text"/>
      </xsd:simpleType>
    </xsd:element>
    <xsd:element name="MediaServiceBillingMetadata" ma:index="59"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roject xmlns="c58bcf4e-d610-4c9e-b0ef-a08dadf50598">NA</Project>
    <Activity xmlns="c58bcf4e-d610-4c9e-b0ef-a08dadf50598">Resource Consents</Activity>
    <Subactivity xmlns="c58bcf4e-d610-4c9e-b0ef-a08dadf50598">Resource Consents</Subactivity>
    <PRAType xmlns="c58bcf4e-d610-4c9e-b0ef-a08dadf50598">Doc</PRAType>
    <CategoryName xmlns="c58bcf4e-d610-4c9e-b0ef-a08dadf50598">NA</CategoryName>
    <Team xmlns="c58bcf4e-d610-4c9e-b0ef-a08dadf50598">NA</Team>
    <Function xmlns="c58bcf4e-d610-4c9e-b0ef-a08dadf50598">Regulatory</Function>
    <Case xmlns="c58bcf4e-d610-4c9e-b0ef-a08dadf50598">171001</Case>
    <InternalOnly xmlns="c58bcf4e-d610-4c9e-b0ef-a08dadf50598">false</InternalOnly>
    <CategoryValue xmlns="c58bcf4e-d610-4c9e-b0ef-a08dadf50598">NA</CategoryValue>
    <PRAText2 xmlns="c58bcf4e-d610-4c9e-b0ef-a08dadf50598" xsi:nil="true"/>
    <AggregationStatus xmlns="c58bcf4e-d610-4c9e-b0ef-a08dadf50598" xsi:nil="true"/>
    <BoxNo xmlns="77ae59ea-a1b9-4439-97d1-30a353d19ecc" xsi:nil="true"/>
    <AggregationNarrative xmlns="c58bcf4e-d610-4c9e-b0ef-a08dadf50598" xsi:nil="true"/>
    <PRAText1 xmlns="c58bcf4e-d610-4c9e-b0ef-a08dadf50598" xsi:nil="true"/>
    <PRAText5 xmlns="c58bcf4e-d610-4c9e-b0ef-a08dadf50598" xsi:nil="true"/>
    <HarmonieUIHidden xmlns="c58bcf4e-d610-4c9e-b0ef-a08dadf50598" xsi:nil="true"/>
    <SilentOneID xmlns="77ae59ea-a1b9-4439-97d1-30a353d19ecc" xsi:nil="true"/>
    <Comments xmlns="c58bcf4e-d610-4c9e-b0ef-a08dadf50598" xsi:nil="true"/>
    <PRADateDisposal xmlns="c58bcf4e-d610-4c9e-b0ef-a08dadf50598" xsi:nil="true"/>
    <DocumentType xmlns="c58bcf4e-d610-4c9e-b0ef-a08dadf50598" xsi:nil="true"/>
    <PRAText3 xmlns="c58bcf4e-d610-4c9e-b0ef-a08dadf50598" xsi:nil="true"/>
    <PRAText4 xmlns="c58bcf4e-d610-4c9e-b0ef-a08dadf50598">False</PRAText4>
    <SilentOneMD xmlns="77ae59ea-a1b9-4439-97d1-30a353d19ecc" xsi:nil="true"/>
    <TaxCatchAll xmlns="d603c6d4-6fee-4e76-99db-5eaa971cc89f" xsi:nil="true"/>
    <WebPublished xmlns="c58bcf4e-d610-4c9e-b0ef-a08dadf50598" xsi:nil="true"/>
    <WebPublishedVersion xmlns="c58bcf4e-d610-4c9e-b0ef-a08dadf50598" xsi:nil="true"/>
    <lcf76f155ced4ddcb4097134ff3c332f xmlns="b0d126b6-c05e-4857-9435-5f2093e05b7c">
      <Terms xmlns="http://schemas.microsoft.com/office/infopath/2007/PartnerControls"/>
    </lcf76f155ced4ddcb4097134ff3c332f>
    <Valuation_x0020_No xmlns="b0d126b6-c05e-4857-9435-5f2093e05b7c" xsi:nil="true"/>
    <Applicant_x0020_Name xmlns="b0d126b6-c05e-4857-9435-5f2093e05b7c" xsi:nil="true"/>
    <Scan_x0020_Date xmlns="b0d126b6-c05e-4857-9435-5f2093e05b7c" xsi:nil="true"/>
    <Consent_x0020_No xmlns="b0d126b6-c05e-4857-9435-5f2093e05b7c" xsi:nil="true"/>
    <License_x0020_No xmlns="b0d126b6-c05e-4857-9435-5f2093e05b7c" xsi:nil="true"/>
    <Debtor_x0020_number xmlns="b0d126b6-c05e-4857-9435-5f2093e05b7c" xsi:nil="true"/>
    <Scanned_x0020_By xmlns="b0d126b6-c05e-4857-9435-5f2093e05b7c" xsi:nil="true"/>
    <Permit_x0020_No xmlns="b0d126b6-c05e-4857-9435-5f2093e05b7c" xsi:nil="true"/>
    <Owner xmlns="b0d126b6-c05e-4857-9435-5f2093e05b7c" xsi:nil="true"/>
    <Legal_x0020_Description xmlns="b0d126b6-c05e-4857-9435-5f2093e05b7c" xsi:nil="true"/>
  </documentManagement>
</p:properties>
</file>

<file path=customXml/itemProps1.xml><?xml version="1.0" encoding="utf-8"?>
<ds:datastoreItem xmlns:ds="http://schemas.openxmlformats.org/officeDocument/2006/customXml" ds:itemID="{4E071CD0-8BBA-4228-8CC8-2BB130B6EA44}"/>
</file>

<file path=customXml/itemProps2.xml><?xml version="1.0" encoding="utf-8"?>
<ds:datastoreItem xmlns:ds="http://schemas.openxmlformats.org/officeDocument/2006/customXml" ds:itemID="{19C1A5F9-4FBE-4091-B10B-E2A2F1A99C63}"/>
</file>

<file path=customXml/itemProps3.xml><?xml version="1.0" encoding="utf-8"?>
<ds:datastoreItem xmlns:ds="http://schemas.openxmlformats.org/officeDocument/2006/customXml" ds:itemID="{D7FC4B20-CB33-421E-B17E-B7EDC0B62612}"/>
</file>

<file path=docProps/app.xml><?xml version="1.0" encoding="utf-8"?>
<Properties xmlns="http://schemas.openxmlformats.org/officeDocument/2006/extended-properties" xmlns:vt="http://schemas.openxmlformats.org/officeDocument/2006/docPropsVTypes">
  <Template>BB66A181.dotm</Template>
  <TotalTime>1</TotalTime>
  <Pages>25</Pages>
  <Words>5246</Words>
  <Characters>27244</Characters>
  <Application>Microsoft Office Word</Application>
  <DocSecurity>0</DocSecurity>
  <Lines>227</Lines>
  <Paragraphs>64</Paragraphs>
  <ScaleCrop>false</ScaleCrop>
  <HeadingPairs>
    <vt:vector size="2" baseType="variant">
      <vt:variant>
        <vt:lpstr>Title</vt:lpstr>
      </vt:variant>
      <vt:variant>
        <vt:i4>1</vt:i4>
      </vt:variant>
    </vt:vector>
  </HeadingPairs>
  <TitlesOfParts>
    <vt:vector size="1" baseType="lpstr">
      <vt:lpstr>RM170991, RM171001</vt:lpstr>
    </vt:vector>
  </TitlesOfParts>
  <Company>Tasman District Council</Company>
  <LinksUpToDate>false</LinksUpToDate>
  <CharactersWithSpaces>32426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RM170991, RM171001</dc:title>
  <dc:subject/>
  <dc:creator>Catherine Brunet;Liz.Lightbourne@tasman.govt.nz</dc:creator>
  <cp:keywords>Mike Greer Homes Nelson Limited</cp:keywords>
  <cp:lastModifiedBy>Dinah Grew</cp:lastModifiedBy>
  <cp:revision>2</cp:revision>
  <cp:lastPrinted>2017-10-11T19:38:00Z</cp:lastPrinted>
  <dcterms:created xsi:type="dcterms:W3CDTF">2017-10-11T19:40:00Z</dcterms:created>
  <dcterms:modified xsi:type="dcterms:W3CDTF">2017-10-11T19:40:00Z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0x010100E0F3B62EAA64F441BCE356C40B7F8AD200A875EE6554664C4B8CDF6062D2FBF7EC</vt:lpwstr>
  </property>
  <property fmtid="{D5CDD505-2E9C-101B-9397-08002B2CF9AE}" pid="3" name="ApplicantName">
    <vt:lpwstr>Mike Greer Homes Nelson Limited</vt:lpwstr>
  </property>
  <property fmtid="{D5CDD505-2E9C-101B-9397-08002B2CF9AE}" pid="4" name="Order">
    <vt:r8>2018800</vt:r8>
  </property>
  <property fmtid="{D5CDD505-2E9C-101B-9397-08002B2CF9AE}" pid="5" name="Cc">
    <vt:lpwstr/>
  </property>
  <property fmtid="{D5CDD505-2E9C-101B-9397-08002B2CF9AE}" pid="6" name="ActDesc">
    <vt:lpwstr>Variation of conditions of consent notice 10826100.5    </vt:lpwstr>
  </property>
  <property fmtid="{D5CDD505-2E9C-101B-9397-08002B2CF9AE}" pid="7" name="From">
    <vt:lpwstr/>
  </property>
  <property fmtid="{D5CDD505-2E9C-101B-9397-08002B2CF9AE}" pid="8" name="RCStatus">
    <vt:lpwstr>CE</vt:lpwstr>
  </property>
  <property fmtid="{D5CDD505-2E9C-101B-9397-08002B2CF9AE}" pid="9" name="AODocType">
    <vt:lpwstr>Application</vt:lpwstr>
  </property>
  <property fmtid="{D5CDD505-2E9C-101B-9397-08002B2CF9AE}" pid="10" name="RCType">
    <vt:lpwstr>s221(3) RMA Consent Notice Variation</vt:lpwstr>
  </property>
  <property fmtid="{D5CDD505-2E9C-101B-9397-08002B2CF9AE}" pid="11" name="xd_ProgID">
    <vt:lpwstr/>
  </property>
  <property fmtid="{D5CDD505-2E9C-101B-9397-08002B2CF9AE}" pid="12" name="_SourceUrl">
    <vt:lpwstr/>
  </property>
  <property fmtid="{D5CDD505-2E9C-101B-9397-08002B2CF9AE}" pid="13" name="_SharedFileIndex">
    <vt:lpwstr/>
  </property>
  <property fmtid="{D5CDD505-2E9C-101B-9397-08002B2CF9AE}" pid="14" name="Coordinates">
    <vt:lpwstr>9 Rore Street, Motueka</vt:lpwstr>
  </property>
  <property fmtid="{D5CDD505-2E9C-101B-9397-08002B2CF9AE}" pid="15" name="ComplianceAssetId">
    <vt:lpwstr/>
  </property>
  <property fmtid="{D5CDD505-2E9C-101B-9397-08002B2CF9AE}" pid="16" name="TemplateUrl">
    <vt:lpwstr/>
  </property>
  <property fmtid="{D5CDD505-2E9C-101B-9397-08002B2CF9AE}" pid="17" name="RecTitle">
    <vt:lpwstr>778544</vt:lpwstr>
  </property>
  <property fmtid="{D5CDD505-2E9C-101B-9397-08002B2CF9AE}" pid="18" name="To">
    <vt:lpwstr/>
  </property>
  <property fmtid="{D5CDD505-2E9C-101B-9397-08002B2CF9AE}" pid="19" name="LegalDesc">
    <vt:lpwstr>Lot 52 DP 509737</vt:lpwstr>
  </property>
  <property fmtid="{D5CDD505-2E9C-101B-9397-08002B2CF9AE}" pid="21" name="HasAttachments">
    <vt:bool>false</vt:bool>
  </property>
  <property fmtid="{D5CDD505-2E9C-101B-9397-08002B2CF9AE}" pid="22" name="_ExtendedDescription">
    <vt:lpwstr/>
  </property>
  <property fmtid="{D5CDD505-2E9C-101B-9397-08002B2CF9AE}" pid="23" name="ValuationNo">
    <vt:lpwstr>1956019886</vt:lpwstr>
  </property>
  <property fmtid="{D5CDD505-2E9C-101B-9397-08002B2CF9AE}" pid="24" name="Website">
    <vt:lpwstr/>
  </property>
  <property fmtid="{D5CDD505-2E9C-101B-9397-08002B2CF9AE}" pid="25" name="TriggerFlowInfo">
    <vt:lpwstr/>
  </property>
  <property fmtid="{D5CDD505-2E9C-101B-9397-08002B2CF9AE}" pid="27" name="ConsentNo">
    <vt:lpwstr>171001</vt:lpwstr>
  </property>
  <property fmtid="{D5CDD505-2E9C-101B-9397-08002B2CF9AE}" pid="28" name="xd_Signature">
    <vt:bool>false</vt:bool>
  </property>
  <property fmtid="{D5CDD505-2E9C-101B-9397-08002B2CF9AE}" pid="29" name="ac8d545008b445f78c1c2afefbda1da1">
    <vt:lpwstr/>
  </property>
  <property fmtid="{D5CDD505-2E9C-101B-9397-08002B2CF9AE}" pid="30" name="MediaServiceImageTags">
    <vt:lpwstr/>
  </property>
</Properties>
</file>